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525" w:lineRule="atLeast"/>
        <w:ind w:left="0" w:right="0"/>
        <w:jc w:val="center"/>
        <w:rPr>
          <w:sz w:val="21"/>
          <w:szCs w:val="21"/>
        </w:rPr>
      </w:pPr>
      <w:r>
        <w:rPr>
          <w:rStyle w:val="5"/>
          <w:rFonts w:hint="eastAsia" w:ascii="宋体" w:hAnsi="宋体" w:eastAsia="宋体" w:cs="宋体"/>
          <w:b/>
          <w:bCs/>
          <w:i w:val="0"/>
          <w:iCs w:val="0"/>
          <w:caps w:val="0"/>
          <w:color w:val="000000"/>
          <w:spacing w:val="0"/>
          <w:sz w:val="43"/>
          <w:szCs w:val="43"/>
          <w:bdr w:val="none" w:color="auto" w:sz="0" w:space="0"/>
          <w:shd w:val="clear" w:fill="FFFFFF"/>
        </w:rPr>
        <w:t>长江工程职业技术学院</w:t>
      </w:r>
      <w:r>
        <w:rPr>
          <w:rStyle w:val="5"/>
          <w:rFonts w:hint="eastAsia" w:ascii="宋体" w:hAnsi="宋体" w:eastAsia="宋体" w:cs="宋体"/>
          <w:b/>
          <w:bCs/>
          <w:i w:val="0"/>
          <w:iCs w:val="0"/>
          <w:caps w:val="0"/>
          <w:color w:val="000000"/>
          <w:spacing w:val="0"/>
          <w:sz w:val="43"/>
          <w:szCs w:val="43"/>
          <w:bdr w:val="none" w:color="auto" w:sz="0" w:space="0"/>
          <w:shd w:val="clear" w:fill="FFFFFF"/>
          <w:lang w:val="en-US"/>
        </w:rPr>
        <w:t>2023</w:t>
      </w:r>
      <w:r>
        <w:rPr>
          <w:rStyle w:val="5"/>
          <w:rFonts w:hint="eastAsia" w:ascii="宋体" w:hAnsi="宋体" w:eastAsia="宋体" w:cs="宋体"/>
          <w:b/>
          <w:bCs/>
          <w:i w:val="0"/>
          <w:iCs w:val="0"/>
          <w:caps w:val="0"/>
          <w:color w:val="000000"/>
          <w:spacing w:val="0"/>
          <w:sz w:val="43"/>
          <w:szCs w:val="43"/>
          <w:bdr w:val="none" w:color="auto" w:sz="0" w:space="0"/>
          <w:shd w:val="clear" w:fill="FFFFFF"/>
        </w:rPr>
        <w:t>年湖北省高职单独招生考试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520" w:lineRule="atLeast"/>
        <w:ind w:left="0" w:right="0"/>
        <w:jc w:val="center"/>
        <w:rPr>
          <w:sz w:val="21"/>
          <w:szCs w:val="21"/>
        </w:rPr>
      </w:pPr>
      <w:r>
        <w:rPr>
          <w:rStyle w:val="5"/>
          <w:rFonts w:hint="eastAsia" w:ascii="宋体" w:hAnsi="宋体" w:eastAsia="宋体" w:cs="宋体"/>
          <w:b/>
          <w:bCs/>
          <w:i w:val="0"/>
          <w:iCs w:val="0"/>
          <w:caps w:val="0"/>
          <w:color w:val="000000"/>
          <w:spacing w:val="0"/>
          <w:sz w:val="44"/>
          <w:szCs w:val="44"/>
          <w:bdr w:val="none" w:color="auto" w:sz="0" w:space="0"/>
          <w:shd w:val="clear" w:fill="FFFFFF"/>
        </w:rPr>
        <w:t>水利水电工程智能管理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520" w:lineRule="atLeast"/>
        <w:ind w:left="0" w:right="0"/>
        <w:jc w:val="center"/>
        <w:rPr>
          <w:sz w:val="21"/>
          <w:szCs w:val="21"/>
        </w:rPr>
      </w:pPr>
      <w:r>
        <w:rPr>
          <w:rStyle w:val="5"/>
          <w:rFonts w:hint="eastAsia" w:ascii="宋体" w:hAnsi="宋体" w:eastAsia="宋体" w:cs="宋体"/>
          <w:b/>
          <w:bCs/>
          <w:i w:val="0"/>
          <w:iCs w:val="0"/>
          <w:caps w:val="0"/>
          <w:color w:val="000000"/>
          <w:spacing w:val="0"/>
          <w:sz w:val="44"/>
          <w:szCs w:val="44"/>
          <w:bdr w:val="none" w:color="auto" w:sz="0" w:space="0"/>
          <w:shd w:val="clear" w:fill="FFFFFF"/>
        </w:rPr>
        <w:t>职业技能测试考试大纲</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both"/>
        <w:rPr>
          <w:rFonts w:ascii="Calibri" w:hAnsi="Calibri" w:cs="Calibri"/>
          <w:sz w:val="21"/>
          <w:szCs w:val="21"/>
        </w:rPr>
      </w:pPr>
      <w:r>
        <w:rPr>
          <w:rStyle w:val="5"/>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    </w:t>
      </w:r>
      <w:r>
        <w:rPr>
          <w:rStyle w:val="5"/>
          <w:rFonts w:hint="eastAsia" w:ascii="宋体" w:hAnsi="宋体" w:eastAsia="宋体" w:cs="宋体"/>
          <w:b/>
          <w:bCs/>
          <w:i w:val="0"/>
          <w:iCs w:val="0"/>
          <w:caps w:val="0"/>
          <w:color w:val="000000"/>
          <w:spacing w:val="0"/>
          <w:kern w:val="0"/>
          <w:sz w:val="28"/>
          <w:szCs w:val="28"/>
          <w:bdr w:val="none" w:color="auto" w:sz="0" w:space="0"/>
          <w:shd w:val="clear" w:fill="FFFFFF"/>
          <w:lang w:val="en-US" w:eastAsia="zh-CN" w:bidi="ar"/>
        </w:rPr>
        <w:t>一、考试性质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left"/>
        <w:rPr>
          <w:rFonts w:hint="default" w:ascii="Calibri" w:hAnsi="Calibri" w:cs="Calibri"/>
          <w:sz w:val="21"/>
          <w:szCs w:val="21"/>
        </w:rPr>
      </w:pPr>
      <w:r>
        <w:rPr>
          <w:rFonts w:ascii="仿宋" w:hAnsi="仿宋" w:eastAsia="仿宋" w:cs="仿宋"/>
          <w:i w:val="0"/>
          <w:iCs w:val="0"/>
          <w:caps w:val="0"/>
          <w:color w:val="000000"/>
          <w:spacing w:val="0"/>
          <w:kern w:val="0"/>
          <w:sz w:val="24"/>
          <w:szCs w:val="24"/>
          <w:bdr w:val="none" w:color="auto" w:sz="0" w:space="0"/>
          <w:shd w:val="clear" w:fill="FFFFFF"/>
          <w:lang w:val="en-US" w:eastAsia="zh-CN" w:bidi="ar"/>
        </w:rPr>
        <w:t>依据湖北省教育厅印发《湖北省教育厅关于做好2023年高职单独考试招生工作的通知》（鄂教职成函〔2023〕1号）、《省人民政府关于印发湖北省高等学校考试招生综合改革实施方案的通知》（鄂政发【2019】14号）和《教育部办公厅关于进一步完善高职院校分类考试工作的通知》（教学厅函【2021】36号）文件精神，2023年高职单独考试招生面向已报名参加2023年高职单招的考生。水利水电工程智能管理专业职业技能测试，应当具有一定的信度、效度和必要的区分度。</w:t>
      </w:r>
      <w:bookmarkStart w:id="0" w:name="_GoBack"/>
      <w:bookmarkEnd w:id="0"/>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562"/>
        <w:jc w:val="both"/>
        <w:rPr>
          <w:rFonts w:hint="default" w:ascii="Calibri" w:hAnsi="Calibri" w:cs="Calibri"/>
          <w:sz w:val="21"/>
          <w:szCs w:val="21"/>
        </w:rPr>
      </w:pPr>
      <w:r>
        <w:rPr>
          <w:rStyle w:val="5"/>
          <w:rFonts w:hint="eastAsia" w:ascii="宋体" w:hAnsi="宋体" w:eastAsia="宋体" w:cs="宋体"/>
          <w:b/>
          <w:bCs/>
          <w:i w:val="0"/>
          <w:iCs w:val="0"/>
          <w:caps w:val="0"/>
          <w:color w:val="000000"/>
          <w:spacing w:val="0"/>
          <w:kern w:val="0"/>
          <w:sz w:val="28"/>
          <w:szCs w:val="28"/>
          <w:bdr w:val="none" w:color="auto" w:sz="0" w:space="0"/>
          <w:shd w:val="clear" w:fill="FFFFFF"/>
          <w:lang w:val="en-US" w:eastAsia="zh-CN" w:bidi="ar"/>
        </w:rPr>
        <w:t>二、考试形式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left"/>
        <w:rPr>
          <w:rFonts w:hint="default" w:ascii="Calibri" w:hAnsi="Calibri" w:cs="Calibri"/>
          <w:sz w:val="21"/>
          <w:szCs w:val="21"/>
        </w:rPr>
      </w:pPr>
      <w:r>
        <w:rPr>
          <w:rFonts w:hint="eastAsia" w:ascii="仿宋" w:hAnsi="仿宋" w:eastAsia="仿宋" w:cs="仿宋"/>
          <w:i w:val="0"/>
          <w:iCs w:val="0"/>
          <w:caps w:val="0"/>
          <w:color w:val="000000"/>
          <w:spacing w:val="0"/>
          <w:kern w:val="0"/>
          <w:sz w:val="24"/>
          <w:szCs w:val="24"/>
          <w:bdr w:val="none" w:color="auto" w:sz="0" w:space="0"/>
          <w:shd w:val="clear" w:fill="FFFFFF"/>
          <w:lang w:val="en-US" w:eastAsia="zh-CN" w:bidi="ar"/>
        </w:rPr>
        <w:t>职业技能测试满分200分（考试科目包括专业知识60分，考试时间60分钟；专业技能、心理测试140分，测试时间60分钟）。</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left"/>
        <w:rPr>
          <w:rFonts w:hint="default" w:ascii="Calibri" w:hAnsi="Calibri" w:cs="Calibri"/>
          <w:sz w:val="21"/>
          <w:szCs w:val="21"/>
        </w:rPr>
      </w:pPr>
      <w:r>
        <w:rPr>
          <w:rFonts w:hint="eastAsia" w:ascii="仿宋" w:hAnsi="仿宋" w:eastAsia="仿宋" w:cs="仿宋"/>
          <w:i w:val="0"/>
          <w:iCs w:val="0"/>
          <w:caps w:val="0"/>
          <w:color w:val="000000"/>
          <w:spacing w:val="0"/>
          <w:kern w:val="0"/>
          <w:sz w:val="24"/>
          <w:szCs w:val="24"/>
          <w:bdr w:val="none" w:color="auto" w:sz="0" w:space="0"/>
          <w:shd w:val="clear" w:fill="FFFFFF"/>
          <w:lang w:val="en-US" w:eastAsia="zh-CN" w:bidi="ar"/>
        </w:rPr>
        <w:t>对取得中级（含中级）以上职业技能等级证书的中职毕业生，报考相关专业可申请免予职业技能测试，成绩计满分。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562"/>
        <w:jc w:val="both"/>
        <w:rPr>
          <w:rFonts w:hint="default" w:ascii="Calibri" w:hAnsi="Calibri" w:cs="Calibri"/>
          <w:sz w:val="21"/>
          <w:szCs w:val="21"/>
        </w:rPr>
      </w:pPr>
      <w:r>
        <w:rPr>
          <w:rStyle w:val="5"/>
          <w:rFonts w:hint="eastAsia" w:ascii="宋体" w:hAnsi="宋体" w:eastAsia="宋体" w:cs="宋体"/>
          <w:b/>
          <w:bCs/>
          <w:i w:val="0"/>
          <w:iCs w:val="0"/>
          <w:caps w:val="0"/>
          <w:color w:val="000000"/>
          <w:spacing w:val="0"/>
          <w:kern w:val="0"/>
          <w:sz w:val="28"/>
          <w:szCs w:val="28"/>
          <w:bdr w:val="none" w:color="auto" w:sz="0" w:space="0"/>
          <w:shd w:val="clear" w:fill="FFFFFF"/>
          <w:lang w:val="en-US" w:eastAsia="zh-CN" w:bidi="ar"/>
        </w:rPr>
        <w:t>三、考试内容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left"/>
        <w:rPr>
          <w:rFonts w:hint="default" w:ascii="Calibri" w:hAnsi="Calibri" w:cs="Calibri"/>
          <w:sz w:val="21"/>
          <w:szCs w:val="21"/>
        </w:rPr>
      </w:pPr>
      <w:r>
        <w:rPr>
          <w:rFonts w:hint="eastAsia" w:ascii="仿宋" w:hAnsi="仿宋" w:eastAsia="仿宋" w:cs="仿宋"/>
          <w:i w:val="0"/>
          <w:iCs w:val="0"/>
          <w:caps w:val="0"/>
          <w:color w:val="000000"/>
          <w:spacing w:val="0"/>
          <w:kern w:val="0"/>
          <w:sz w:val="24"/>
          <w:szCs w:val="24"/>
          <w:bdr w:val="none" w:color="auto" w:sz="0" w:space="0"/>
          <w:shd w:val="clear" w:fill="FFFFFF"/>
          <w:lang w:val="en-US" w:eastAsia="zh-CN" w:bidi="ar"/>
        </w:rPr>
        <w:t>专业知识：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left"/>
        <w:rPr>
          <w:rFonts w:hint="default" w:ascii="Calibri" w:hAnsi="Calibri" w:cs="Calibri"/>
          <w:sz w:val="21"/>
          <w:szCs w:val="21"/>
        </w:rPr>
      </w:pPr>
      <w:r>
        <w:rPr>
          <w:rFonts w:hint="eastAsia" w:ascii="仿宋" w:hAnsi="仿宋" w:eastAsia="仿宋" w:cs="仿宋"/>
          <w:i w:val="0"/>
          <w:iCs w:val="0"/>
          <w:caps w:val="0"/>
          <w:color w:val="000000"/>
          <w:spacing w:val="0"/>
          <w:kern w:val="0"/>
          <w:sz w:val="24"/>
          <w:szCs w:val="24"/>
          <w:bdr w:val="none" w:color="auto" w:sz="0" w:space="0"/>
          <w:shd w:val="clear" w:fill="FFFFFF"/>
          <w:lang w:val="en-US" w:eastAsia="zh-CN" w:bidi="ar"/>
        </w:rPr>
        <w:t>1.具备对建筑材料进行分类的能力；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left"/>
        <w:rPr>
          <w:rFonts w:hint="default" w:ascii="Calibri" w:hAnsi="Calibri" w:cs="Calibri"/>
          <w:sz w:val="21"/>
          <w:szCs w:val="21"/>
        </w:rPr>
      </w:pPr>
      <w:r>
        <w:rPr>
          <w:rFonts w:hint="eastAsia" w:ascii="仿宋" w:hAnsi="仿宋" w:eastAsia="仿宋" w:cs="仿宋"/>
          <w:i w:val="0"/>
          <w:iCs w:val="0"/>
          <w:caps w:val="0"/>
          <w:color w:val="000000"/>
          <w:spacing w:val="0"/>
          <w:kern w:val="0"/>
          <w:sz w:val="24"/>
          <w:szCs w:val="24"/>
          <w:bdr w:val="none" w:color="auto" w:sz="0" w:space="0"/>
          <w:shd w:val="clear" w:fill="FFFFFF"/>
          <w:lang w:val="en-US" w:eastAsia="zh-CN" w:bidi="ar"/>
        </w:rPr>
        <w:t>2.能够对建筑工程常用原材料（钢筋、水泥）进行选择与应用；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left"/>
        <w:rPr>
          <w:rFonts w:hint="default" w:ascii="Calibri" w:hAnsi="Calibri" w:cs="Calibri"/>
          <w:sz w:val="21"/>
          <w:szCs w:val="21"/>
        </w:rPr>
      </w:pPr>
      <w:r>
        <w:rPr>
          <w:rFonts w:hint="eastAsia" w:ascii="仿宋" w:hAnsi="仿宋" w:eastAsia="仿宋" w:cs="仿宋"/>
          <w:i w:val="0"/>
          <w:iCs w:val="0"/>
          <w:caps w:val="0"/>
          <w:color w:val="000000"/>
          <w:spacing w:val="0"/>
          <w:kern w:val="0"/>
          <w:sz w:val="24"/>
          <w:szCs w:val="24"/>
          <w:bdr w:val="none" w:color="auto" w:sz="0" w:space="0"/>
          <w:shd w:val="clear" w:fill="FFFFFF"/>
          <w:lang w:val="en-US" w:eastAsia="zh-CN" w:bidi="ar"/>
        </w:rPr>
        <w:t>3.能够对建筑材料中间产品进行选择与应用；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left"/>
        <w:rPr>
          <w:rFonts w:hint="default" w:ascii="Calibri" w:hAnsi="Calibri" w:cs="Calibri"/>
          <w:sz w:val="21"/>
          <w:szCs w:val="21"/>
        </w:rPr>
      </w:pPr>
      <w:r>
        <w:rPr>
          <w:rFonts w:hint="eastAsia" w:ascii="仿宋" w:hAnsi="仿宋" w:eastAsia="仿宋" w:cs="仿宋"/>
          <w:i w:val="0"/>
          <w:iCs w:val="0"/>
          <w:caps w:val="0"/>
          <w:color w:val="000000"/>
          <w:spacing w:val="0"/>
          <w:kern w:val="0"/>
          <w:sz w:val="24"/>
          <w:szCs w:val="24"/>
          <w:bdr w:val="none" w:color="auto" w:sz="0" w:space="0"/>
          <w:shd w:val="clear" w:fill="FFFFFF"/>
          <w:lang w:val="en-US" w:eastAsia="zh-CN" w:bidi="ar"/>
        </w:rPr>
        <w:t>4.能够对石灰进行选择与应用。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left"/>
        <w:rPr>
          <w:rFonts w:hint="default" w:ascii="Calibri" w:hAnsi="Calibri" w:cs="Calibri"/>
          <w:sz w:val="21"/>
          <w:szCs w:val="21"/>
        </w:rPr>
      </w:pPr>
      <w:r>
        <w:rPr>
          <w:rFonts w:hint="eastAsia" w:ascii="仿宋" w:hAnsi="仿宋" w:eastAsia="仿宋" w:cs="仿宋"/>
          <w:i w:val="0"/>
          <w:iCs w:val="0"/>
          <w:caps w:val="0"/>
          <w:color w:val="000000"/>
          <w:spacing w:val="0"/>
          <w:kern w:val="0"/>
          <w:sz w:val="24"/>
          <w:szCs w:val="24"/>
          <w:bdr w:val="none" w:color="auto" w:sz="0" w:space="0"/>
          <w:shd w:val="clear" w:fill="FFFFFF"/>
          <w:lang w:val="en-US" w:eastAsia="zh-CN" w:bidi="ar"/>
        </w:rPr>
        <w:t>5.掌握点、线、面投影的特征；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left"/>
        <w:rPr>
          <w:rFonts w:hint="default" w:ascii="Calibri" w:hAnsi="Calibri" w:cs="Calibri"/>
          <w:sz w:val="21"/>
          <w:szCs w:val="21"/>
        </w:rPr>
      </w:pPr>
      <w:r>
        <w:rPr>
          <w:rFonts w:hint="eastAsia" w:ascii="仿宋" w:hAnsi="仿宋" w:eastAsia="仿宋" w:cs="仿宋"/>
          <w:i w:val="0"/>
          <w:iCs w:val="0"/>
          <w:caps w:val="0"/>
          <w:color w:val="000000"/>
          <w:spacing w:val="0"/>
          <w:kern w:val="0"/>
          <w:sz w:val="24"/>
          <w:szCs w:val="24"/>
          <w:bdr w:val="none" w:color="auto" w:sz="0" w:space="0"/>
          <w:shd w:val="clear" w:fill="FFFFFF"/>
          <w:lang w:val="en-US" w:eastAsia="zh-CN" w:bidi="ar"/>
        </w:rPr>
        <w:t>6.具备对投影图进行识读的能力；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left"/>
        <w:rPr>
          <w:rFonts w:hint="default" w:ascii="Calibri" w:hAnsi="Calibri" w:cs="Calibri"/>
          <w:sz w:val="21"/>
          <w:szCs w:val="21"/>
        </w:rPr>
      </w:pPr>
      <w:r>
        <w:rPr>
          <w:rFonts w:hint="eastAsia" w:ascii="仿宋" w:hAnsi="仿宋" w:eastAsia="仿宋" w:cs="仿宋"/>
          <w:i w:val="0"/>
          <w:iCs w:val="0"/>
          <w:caps w:val="0"/>
          <w:color w:val="000000"/>
          <w:spacing w:val="0"/>
          <w:kern w:val="0"/>
          <w:sz w:val="24"/>
          <w:szCs w:val="24"/>
          <w:bdr w:val="none" w:color="auto" w:sz="0" w:space="0"/>
          <w:shd w:val="clear" w:fill="FFFFFF"/>
          <w:lang w:val="en-US" w:eastAsia="zh-CN" w:bidi="ar"/>
        </w:rPr>
        <w:t>7.具备对剖面图、断面图进行分类与识读的能力；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left"/>
        <w:rPr>
          <w:rFonts w:hint="default" w:ascii="Calibri" w:hAnsi="Calibri" w:cs="Calibri"/>
          <w:sz w:val="21"/>
          <w:szCs w:val="21"/>
        </w:rPr>
      </w:pPr>
      <w:r>
        <w:rPr>
          <w:rFonts w:hint="eastAsia" w:ascii="仿宋" w:hAnsi="仿宋" w:eastAsia="仿宋" w:cs="仿宋"/>
          <w:i w:val="0"/>
          <w:iCs w:val="0"/>
          <w:caps w:val="0"/>
          <w:color w:val="000000"/>
          <w:spacing w:val="0"/>
          <w:kern w:val="0"/>
          <w:sz w:val="24"/>
          <w:szCs w:val="24"/>
          <w:bdr w:val="none" w:color="auto" w:sz="0" w:space="0"/>
          <w:shd w:val="clear" w:fill="FFFFFF"/>
          <w:lang w:val="en-US" w:eastAsia="zh-CN" w:bidi="ar"/>
        </w:rPr>
        <w:t>8.具备对建筑施工图、结构施工图、设备施工图识读的能力；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left"/>
        <w:rPr>
          <w:rFonts w:hint="default" w:ascii="Calibri" w:hAnsi="Calibri" w:cs="Calibri"/>
          <w:sz w:val="21"/>
          <w:szCs w:val="21"/>
        </w:rPr>
      </w:pPr>
      <w:r>
        <w:rPr>
          <w:rFonts w:hint="eastAsia" w:ascii="仿宋" w:hAnsi="仿宋" w:eastAsia="仿宋" w:cs="仿宋"/>
          <w:i w:val="0"/>
          <w:iCs w:val="0"/>
          <w:caps w:val="0"/>
          <w:color w:val="000000"/>
          <w:spacing w:val="0"/>
          <w:kern w:val="0"/>
          <w:sz w:val="24"/>
          <w:szCs w:val="24"/>
          <w:bdr w:val="none" w:color="auto" w:sz="0" w:space="0"/>
          <w:shd w:val="clear" w:fill="FFFFFF"/>
          <w:lang w:val="en-US" w:eastAsia="zh-CN" w:bidi="ar"/>
        </w:rPr>
        <w:t>9.掌握水利工程招投标的基础知识；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left"/>
        <w:rPr>
          <w:rFonts w:hint="default" w:ascii="Calibri" w:hAnsi="Calibri" w:cs="Calibri"/>
          <w:sz w:val="21"/>
          <w:szCs w:val="21"/>
        </w:rPr>
      </w:pPr>
      <w:r>
        <w:rPr>
          <w:rFonts w:hint="eastAsia" w:ascii="仿宋" w:hAnsi="仿宋" w:eastAsia="仿宋" w:cs="仿宋"/>
          <w:i w:val="0"/>
          <w:iCs w:val="0"/>
          <w:caps w:val="0"/>
          <w:color w:val="000000"/>
          <w:spacing w:val="0"/>
          <w:kern w:val="0"/>
          <w:sz w:val="24"/>
          <w:szCs w:val="24"/>
          <w:bdr w:val="none" w:color="auto" w:sz="0" w:space="0"/>
          <w:shd w:val="clear" w:fill="FFFFFF"/>
          <w:lang w:val="en-US" w:eastAsia="zh-CN" w:bidi="ar"/>
        </w:rPr>
        <w:t>10.掌握水利工程造价的计算程序和要求。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left"/>
        <w:rPr>
          <w:rFonts w:hint="default" w:ascii="Calibri" w:hAnsi="Calibri" w:cs="Calibri"/>
          <w:sz w:val="21"/>
          <w:szCs w:val="21"/>
        </w:rPr>
      </w:pPr>
      <w:r>
        <w:rPr>
          <w:rFonts w:hint="eastAsia" w:ascii="仿宋" w:hAnsi="仿宋" w:eastAsia="仿宋" w:cs="仿宋"/>
          <w:i w:val="0"/>
          <w:iCs w:val="0"/>
          <w:caps w:val="0"/>
          <w:color w:val="000000"/>
          <w:spacing w:val="0"/>
          <w:kern w:val="0"/>
          <w:sz w:val="24"/>
          <w:szCs w:val="24"/>
          <w:bdr w:val="none" w:color="auto" w:sz="0" w:space="0"/>
          <w:shd w:val="clear" w:fill="FFFFFF"/>
          <w:lang w:val="en-US" w:eastAsia="zh-CN" w:bidi="ar"/>
        </w:rPr>
        <w:t>专业技能测试：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left"/>
        <w:rPr>
          <w:rFonts w:hint="default" w:ascii="Calibri" w:hAnsi="Calibri" w:cs="Calibri"/>
          <w:sz w:val="21"/>
          <w:szCs w:val="21"/>
        </w:rPr>
      </w:pPr>
      <w:r>
        <w:rPr>
          <w:rFonts w:hint="eastAsia" w:ascii="仿宋" w:hAnsi="仿宋" w:eastAsia="仿宋" w:cs="仿宋"/>
          <w:i w:val="0"/>
          <w:iCs w:val="0"/>
          <w:caps w:val="0"/>
          <w:color w:val="000000"/>
          <w:spacing w:val="0"/>
          <w:kern w:val="0"/>
          <w:sz w:val="24"/>
          <w:szCs w:val="24"/>
          <w:bdr w:val="none" w:color="auto" w:sz="0" w:space="0"/>
          <w:shd w:val="clear" w:fill="FFFFFF"/>
          <w:lang w:val="en-US" w:eastAsia="zh-CN" w:bidi="ar"/>
        </w:rPr>
        <w:t>1.具备掌握国家标准有关制图的基本规定的能力；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left"/>
        <w:rPr>
          <w:rFonts w:hint="default" w:ascii="Calibri" w:hAnsi="Calibri" w:cs="Calibri"/>
          <w:sz w:val="21"/>
          <w:szCs w:val="21"/>
        </w:rPr>
      </w:pPr>
      <w:r>
        <w:rPr>
          <w:rFonts w:hint="eastAsia" w:ascii="仿宋" w:hAnsi="仿宋" w:eastAsia="仿宋" w:cs="仿宋"/>
          <w:i w:val="0"/>
          <w:iCs w:val="0"/>
          <w:caps w:val="0"/>
          <w:color w:val="000000"/>
          <w:spacing w:val="0"/>
          <w:kern w:val="0"/>
          <w:sz w:val="24"/>
          <w:szCs w:val="24"/>
          <w:bdr w:val="none" w:color="auto" w:sz="0" w:space="0"/>
          <w:shd w:val="clear" w:fill="FFFFFF"/>
          <w:lang w:val="en-US" w:eastAsia="zh-CN" w:bidi="ar"/>
        </w:rPr>
        <w:t>2.能够熟练使用绘图工具和仪器绘图；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both"/>
        <w:rPr>
          <w:rFonts w:hint="default" w:ascii="Calibri" w:hAnsi="Calibri" w:cs="Calibri"/>
          <w:sz w:val="21"/>
          <w:szCs w:val="21"/>
        </w:rPr>
      </w:pPr>
      <w:r>
        <w:rPr>
          <w:rFonts w:hint="eastAsia" w:ascii="仿宋" w:hAnsi="仿宋" w:eastAsia="仿宋" w:cs="仿宋"/>
          <w:i w:val="0"/>
          <w:iCs w:val="0"/>
          <w:caps w:val="0"/>
          <w:color w:val="000000"/>
          <w:spacing w:val="0"/>
          <w:kern w:val="0"/>
          <w:sz w:val="24"/>
          <w:szCs w:val="24"/>
          <w:bdr w:val="none" w:color="auto" w:sz="0" w:space="0"/>
          <w:shd w:val="clear" w:fill="FFFFFF"/>
          <w:lang w:val="en-US" w:eastAsia="zh-CN" w:bidi="ar"/>
        </w:rPr>
        <w:t>3.掌握绘图方法和步骤；</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both"/>
        <w:rPr>
          <w:rFonts w:hint="default" w:ascii="Calibri" w:hAnsi="Calibri" w:cs="Calibri"/>
          <w:sz w:val="21"/>
          <w:szCs w:val="21"/>
        </w:rPr>
      </w:pPr>
      <w:r>
        <w:rPr>
          <w:rFonts w:hint="eastAsia" w:ascii="仿宋" w:hAnsi="仿宋" w:eastAsia="仿宋" w:cs="仿宋"/>
          <w:i w:val="0"/>
          <w:iCs w:val="0"/>
          <w:caps w:val="0"/>
          <w:color w:val="000000"/>
          <w:spacing w:val="0"/>
          <w:kern w:val="0"/>
          <w:sz w:val="24"/>
          <w:szCs w:val="24"/>
          <w:bdr w:val="none" w:color="auto" w:sz="0" w:space="0"/>
          <w:shd w:val="clear" w:fill="FFFFFF"/>
          <w:lang w:val="en-US" w:eastAsia="zh-CN" w:bidi="ar"/>
        </w:rPr>
        <w:t>4.能按照现行《水利水电工程制图标准》要求绘制图样；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both"/>
        <w:rPr>
          <w:rFonts w:hint="default" w:ascii="Calibri" w:hAnsi="Calibri" w:cs="Calibri"/>
          <w:sz w:val="21"/>
          <w:szCs w:val="21"/>
        </w:rPr>
      </w:pPr>
      <w:r>
        <w:rPr>
          <w:rFonts w:hint="eastAsia" w:ascii="仿宋" w:hAnsi="仿宋" w:eastAsia="仿宋" w:cs="仿宋"/>
          <w:i w:val="0"/>
          <w:iCs w:val="0"/>
          <w:caps w:val="0"/>
          <w:color w:val="000000"/>
          <w:spacing w:val="0"/>
          <w:kern w:val="0"/>
          <w:sz w:val="24"/>
          <w:szCs w:val="24"/>
          <w:bdr w:val="none" w:color="auto" w:sz="0" w:space="0"/>
          <w:shd w:val="clear" w:fill="FFFFFF"/>
          <w:lang w:val="en-US" w:eastAsia="zh-CN" w:bidi="ar"/>
        </w:rPr>
        <w:t>5.考察考生对自身心理状况觉察情况；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both"/>
        <w:rPr>
          <w:rFonts w:hint="default" w:ascii="Calibri" w:hAnsi="Calibri" w:cs="Calibri"/>
          <w:sz w:val="21"/>
          <w:szCs w:val="21"/>
        </w:rPr>
      </w:pPr>
      <w:r>
        <w:rPr>
          <w:rFonts w:hint="eastAsia" w:ascii="仿宋" w:hAnsi="仿宋" w:eastAsia="仿宋" w:cs="仿宋"/>
          <w:i w:val="0"/>
          <w:iCs w:val="0"/>
          <w:caps w:val="0"/>
          <w:color w:val="000000"/>
          <w:spacing w:val="0"/>
          <w:kern w:val="0"/>
          <w:sz w:val="24"/>
          <w:szCs w:val="24"/>
          <w:bdr w:val="none" w:color="auto" w:sz="0" w:space="0"/>
          <w:shd w:val="clear" w:fill="FFFFFF"/>
          <w:lang w:val="en-US" w:eastAsia="zh-CN" w:bidi="ar"/>
        </w:rPr>
        <w:t>6.考察考生运用心理健康知识解决问题的情况。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Calibri" w:hAnsi="Calibri" w:cs="Calibri"/>
          <w:sz w:val="21"/>
          <w:szCs w:val="21"/>
        </w:rPr>
      </w:pPr>
      <w:r>
        <w:rPr>
          <w:rStyle w:val="5"/>
          <w:rFonts w:hint="eastAsia" w:ascii="宋体" w:hAnsi="宋体" w:eastAsia="宋体" w:cs="宋体"/>
          <w:b/>
          <w:bCs/>
          <w:i w:val="0"/>
          <w:iCs w:val="0"/>
          <w:caps w:val="0"/>
          <w:color w:val="000000"/>
          <w:spacing w:val="0"/>
          <w:kern w:val="0"/>
          <w:sz w:val="28"/>
          <w:szCs w:val="28"/>
          <w:bdr w:val="none" w:color="auto" w:sz="0" w:space="0"/>
          <w:shd w:val="clear" w:fill="FFFFFF"/>
          <w:lang w:val="en-US" w:eastAsia="zh-CN" w:bidi="ar"/>
        </w:rPr>
        <w:t>四、考试样卷（见附件）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微软雅黑" w:hAnsi="微软雅黑" w:eastAsia="微软雅黑" w:cs="微软雅黑"/>
          <w:i w:val="0"/>
          <w:iCs w:val="0"/>
          <w:caps w:val="0"/>
          <w:color w:val="727272"/>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Calibri" w:hAnsi="Calibri" w:cs="Calibri"/>
          <w:sz w:val="21"/>
          <w:szCs w:val="21"/>
        </w:rPr>
      </w:pPr>
      <w:r>
        <w:rPr>
          <w:rStyle w:val="5"/>
          <w:rFonts w:hint="default" w:ascii="Calibri" w:hAnsi="Calibri" w:eastAsia="微软雅黑" w:cs="Calibri"/>
          <w:b/>
          <w:bCs/>
          <w:i w:val="0"/>
          <w:iCs w:val="0"/>
          <w:caps w:val="0"/>
          <w:color w:val="000000"/>
          <w:spacing w:val="0"/>
          <w:kern w:val="0"/>
          <w:sz w:val="28"/>
          <w:szCs w:val="28"/>
          <w:bdr w:val="none" w:color="auto" w:sz="0" w:space="0"/>
          <w:shd w:val="clear" w:fill="FFFFFF"/>
          <w:lang w:val="en-US" w:eastAsia="zh-CN" w:bidi="ar"/>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60" w:lineRule="atLeast"/>
        <w:ind w:left="0" w:right="0"/>
        <w:jc w:val="center"/>
        <w:rPr>
          <w:sz w:val="21"/>
          <w:szCs w:val="21"/>
        </w:rPr>
      </w:pPr>
      <w:r>
        <w:rPr>
          <w:rStyle w:val="5"/>
          <w:rFonts w:hint="eastAsia" w:ascii="宋体" w:hAnsi="宋体" w:eastAsia="宋体" w:cs="宋体"/>
          <w:b/>
          <w:bCs/>
          <w:i w:val="0"/>
          <w:iCs w:val="0"/>
          <w:caps w:val="0"/>
          <w:color w:val="000000"/>
          <w:spacing w:val="0"/>
          <w:sz w:val="43"/>
          <w:szCs w:val="43"/>
          <w:bdr w:val="none" w:color="auto" w:sz="0" w:space="0"/>
          <w:shd w:val="clear" w:fill="FFFFFF"/>
        </w:rPr>
        <w:t>长江工程职业技术学院</w:t>
      </w:r>
      <w:r>
        <w:rPr>
          <w:rStyle w:val="5"/>
          <w:rFonts w:hint="default" w:ascii="Times New Roman" w:hAnsi="Times New Roman" w:eastAsia="微软雅黑" w:cs="Times New Roman"/>
          <w:b/>
          <w:bCs/>
          <w:i w:val="0"/>
          <w:iCs w:val="0"/>
          <w:caps w:val="0"/>
          <w:color w:val="000000"/>
          <w:spacing w:val="0"/>
          <w:sz w:val="43"/>
          <w:szCs w:val="43"/>
          <w:bdr w:val="none" w:color="auto" w:sz="0" w:space="0"/>
          <w:shd w:val="clear" w:fill="FFFFFF"/>
          <w:lang w:val="en-US"/>
        </w:rPr>
        <w:t>2023</w:t>
      </w:r>
      <w:r>
        <w:rPr>
          <w:rStyle w:val="5"/>
          <w:rFonts w:hint="eastAsia" w:ascii="宋体" w:hAnsi="宋体" w:eastAsia="宋体" w:cs="宋体"/>
          <w:b/>
          <w:bCs/>
          <w:i w:val="0"/>
          <w:iCs w:val="0"/>
          <w:caps w:val="0"/>
          <w:color w:val="000000"/>
          <w:spacing w:val="0"/>
          <w:sz w:val="43"/>
          <w:szCs w:val="43"/>
          <w:bdr w:val="none" w:color="auto" w:sz="0" w:space="0"/>
          <w:shd w:val="clear" w:fill="FFFFFF"/>
        </w:rPr>
        <w:t>年高职单招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60" w:lineRule="atLeast"/>
        <w:ind w:left="0" w:right="0"/>
        <w:jc w:val="center"/>
        <w:rPr>
          <w:sz w:val="21"/>
          <w:szCs w:val="21"/>
        </w:rPr>
      </w:pPr>
      <w:r>
        <w:rPr>
          <w:rStyle w:val="5"/>
          <w:rFonts w:hint="eastAsia" w:ascii="宋体" w:hAnsi="宋体" w:eastAsia="宋体" w:cs="宋体"/>
          <w:b/>
          <w:bCs/>
          <w:i w:val="0"/>
          <w:iCs w:val="0"/>
          <w:caps w:val="0"/>
          <w:color w:val="000000"/>
          <w:spacing w:val="0"/>
          <w:sz w:val="43"/>
          <w:szCs w:val="43"/>
          <w:bdr w:val="none" w:color="auto" w:sz="0" w:space="0"/>
          <w:shd w:val="clear" w:fill="FFFFFF"/>
        </w:rPr>
        <w:t>水利水电工程智能管理专业知识考试样题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24"/>
        <w:jc w:val="center"/>
        <w:rPr>
          <w:rFonts w:hint="default" w:ascii="Calibri" w:hAnsi="Calibri" w:cs="Calibri"/>
          <w:sz w:val="21"/>
          <w:szCs w:val="21"/>
        </w:rPr>
      </w:pPr>
      <w:r>
        <w:rPr>
          <w:rStyle w:val="5"/>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本样卷共五大题，共4页，总分60分，考试用时60分钟。</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24"/>
        <w:jc w:val="both"/>
        <w:rPr>
          <w:rFonts w:hint="default" w:ascii="Calibri" w:hAnsi="Calibri" w:cs="Calibri"/>
          <w:sz w:val="21"/>
          <w:szCs w:val="21"/>
        </w:rPr>
      </w:pPr>
      <w:r>
        <w:rPr>
          <w:rStyle w:val="5"/>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一、单项选择题（将正确答案的字母填在括号内。每题1分，满分25分）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left"/>
        <w:rPr>
          <w:rFonts w:hint="default" w:ascii="Calibri" w:hAnsi="Calibri" w:cs="Calibri"/>
          <w:sz w:val="21"/>
          <w:szCs w:val="21"/>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1.大体积混凝土常用外加剂是(   B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left"/>
        <w:rPr>
          <w:rFonts w:hint="default" w:ascii="Calibri" w:hAnsi="Calibri" w:cs="Calibri"/>
          <w:sz w:val="21"/>
          <w:szCs w:val="21"/>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A.早强剂　   B.缓凝剂     C.引气剂     D.防冻剂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left"/>
        <w:rPr>
          <w:rFonts w:hint="default" w:ascii="Calibri" w:hAnsi="Calibri" w:cs="Calibri"/>
          <w:sz w:val="21"/>
          <w:szCs w:val="21"/>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2.在100g含水率为3%的湿砂中，其中水的质量为(  A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left"/>
        <w:rPr>
          <w:rFonts w:hint="default" w:ascii="Calibri" w:hAnsi="Calibri" w:cs="Calibri"/>
          <w:sz w:val="21"/>
          <w:szCs w:val="21"/>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A. 3.0g      B. 2.5g         C. 3.3g         D. 2.9g</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left"/>
        <w:rPr>
          <w:rFonts w:hint="default" w:ascii="Calibri" w:hAnsi="Calibri" w:cs="Calibri"/>
          <w:sz w:val="21"/>
          <w:szCs w:val="21"/>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3．密度是指材料在</w:t>
      </w: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C    ）</w:t>
      </w: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单位体积的质量。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left"/>
        <w:rPr>
          <w:rFonts w:hint="default" w:ascii="Calibri" w:hAnsi="Calibri" w:cs="Calibri"/>
          <w:sz w:val="21"/>
          <w:szCs w:val="21"/>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A. 自然状态   B. 绝对体积近似值  C. 绝对密实状态  D. 松散状态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left"/>
        <w:rPr>
          <w:rFonts w:hint="default" w:ascii="Calibri" w:hAnsi="Calibri" w:cs="Calibri"/>
          <w:sz w:val="21"/>
          <w:szCs w:val="21"/>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4．对于某一种材料来说，无论环境怎样变化，其(  B   )都是一定值。</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left"/>
        <w:rPr>
          <w:rFonts w:hint="default" w:ascii="Calibri" w:hAnsi="Calibri" w:cs="Calibri"/>
          <w:sz w:val="21"/>
          <w:szCs w:val="21"/>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A. 体积密度    B. 密度   C. 导热系数   D. 平衡含水率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left"/>
        <w:rPr>
          <w:rFonts w:hint="default" w:ascii="Calibri" w:hAnsi="Calibri" w:cs="Calibri"/>
          <w:sz w:val="21"/>
          <w:szCs w:val="21"/>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5.混凝土标准养护的时间是(   B    )天。</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left"/>
        <w:rPr>
          <w:rFonts w:hint="default" w:ascii="Calibri" w:hAnsi="Calibri" w:cs="Calibri"/>
          <w:sz w:val="21"/>
          <w:szCs w:val="21"/>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A. 21      B. 28       C. 14      D. 90</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left"/>
        <w:rPr>
          <w:rFonts w:hint="default" w:ascii="Calibri" w:hAnsi="Calibri" w:cs="Calibri"/>
          <w:sz w:val="21"/>
          <w:szCs w:val="21"/>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6.在寒冷的冬季，为了使混凝土具有良好的性能，常常在浇筑完成后用保温被覆盖养护，这样做的目的是给水泥水化提供一定的（  </w:t>
      </w: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B</w:t>
      </w: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left"/>
        <w:rPr>
          <w:rFonts w:hint="default" w:ascii="Calibri" w:hAnsi="Calibri" w:cs="Calibri"/>
          <w:sz w:val="21"/>
          <w:szCs w:val="21"/>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A.硬度        B. 温度     C.强度    D.刚度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left"/>
        <w:rPr>
          <w:rFonts w:hint="default" w:ascii="Calibri" w:hAnsi="Calibri" w:cs="Calibri"/>
          <w:sz w:val="21"/>
          <w:szCs w:val="21"/>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7.以下属于混凝土的缺点的是（  </w:t>
      </w: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D</w:t>
      </w: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left"/>
        <w:rPr>
          <w:rFonts w:hint="default" w:ascii="Calibri" w:hAnsi="Calibri" w:cs="Calibri"/>
          <w:sz w:val="21"/>
          <w:szCs w:val="21"/>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A. 良好的可塑性        B. 抗压强度高     C. 耐火性好   D. 抗拉强度低</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left"/>
        <w:rPr>
          <w:rFonts w:hint="default" w:ascii="Calibri" w:hAnsi="Calibri" w:cs="Calibri"/>
          <w:sz w:val="21"/>
          <w:szCs w:val="21"/>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8.混凝土拌合物组成材料在施工过程中相互间具有一定的粘聚力，不致产生分层和离析现象是混凝土的（   B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left"/>
        <w:rPr>
          <w:rFonts w:hint="default" w:ascii="Calibri" w:hAnsi="Calibri" w:cs="Calibri"/>
          <w:sz w:val="21"/>
          <w:szCs w:val="21"/>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A. 流动性        B. 粘聚性     C. 保水性   D.耐水性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left"/>
        <w:rPr>
          <w:rFonts w:hint="default" w:ascii="Calibri" w:hAnsi="Calibri" w:cs="Calibri"/>
          <w:sz w:val="21"/>
          <w:szCs w:val="21"/>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9.砂的颗粒级配良好对混凝土的性能影响不包括</w:t>
      </w: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D   ）</w:t>
      </w: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left"/>
        <w:rPr>
          <w:rFonts w:hint="default" w:ascii="Calibri" w:hAnsi="Calibri" w:cs="Calibri"/>
          <w:sz w:val="21"/>
          <w:szCs w:val="21"/>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A.减小空隙率，增强密实性；         B.节约水泥；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left"/>
        <w:rPr>
          <w:rFonts w:hint="default" w:ascii="Calibri" w:hAnsi="Calibri" w:cs="Calibri"/>
          <w:sz w:val="21"/>
          <w:szCs w:val="21"/>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C.保证混凝土的和易性；             D.降低混凝土的强度。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left"/>
        <w:rPr>
          <w:rFonts w:hint="default" w:ascii="Calibri" w:hAnsi="Calibri" w:cs="Calibri"/>
          <w:sz w:val="21"/>
          <w:szCs w:val="21"/>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10.建筑砂浆的和易性通常用</w:t>
      </w: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A  ）</w:t>
      </w: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两项指标表示。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left"/>
        <w:rPr>
          <w:rFonts w:hint="default" w:ascii="Calibri" w:hAnsi="Calibri" w:cs="Calibri"/>
          <w:sz w:val="21"/>
          <w:szCs w:val="21"/>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A.流动性和保水性；B.分层度和坍落度；C.强度和刚度；D.硬度和抗冻性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left"/>
        <w:rPr>
          <w:rFonts w:hint="default" w:ascii="Calibri" w:hAnsi="Calibri" w:cs="Calibri"/>
          <w:sz w:val="21"/>
          <w:szCs w:val="21"/>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11.国家规定硅酸盐水泥的初凝时间为不得早于</w:t>
      </w: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B   ）</w:t>
      </w: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分钟。</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left"/>
        <w:rPr>
          <w:rFonts w:hint="default" w:ascii="Calibri" w:hAnsi="Calibri" w:cs="Calibri"/>
          <w:sz w:val="21"/>
          <w:szCs w:val="21"/>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A. 5         B.45              C.210          D. 390</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left"/>
        <w:rPr>
          <w:rFonts w:hint="default" w:ascii="Calibri" w:hAnsi="Calibri" w:cs="Calibri"/>
          <w:sz w:val="21"/>
          <w:szCs w:val="21"/>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12.在建筑工程现场混凝土养护通常采用</w:t>
      </w: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C    ）</w:t>
      </w: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养护方式。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left"/>
        <w:rPr>
          <w:rFonts w:hint="default" w:ascii="Calibri" w:hAnsi="Calibri" w:cs="Calibri"/>
          <w:sz w:val="21"/>
          <w:szCs w:val="21"/>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A.蒸汽养护   B.标准养护室养护  C.洒水养护     D.不养护</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left"/>
        <w:rPr>
          <w:rFonts w:hint="default" w:ascii="Calibri" w:hAnsi="Calibri" w:cs="Calibri"/>
          <w:sz w:val="21"/>
          <w:szCs w:val="21"/>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13.制图标准规定，尺寸起止符号必须采用箭头的是</w:t>
      </w: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C    ）</w:t>
      </w: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left"/>
        <w:rPr>
          <w:rFonts w:hint="default" w:ascii="Calibri" w:hAnsi="Calibri" w:cs="Calibri"/>
          <w:sz w:val="21"/>
          <w:szCs w:val="21"/>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A. 弧长     B. 半径            C. 角度        D. 以上都是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left"/>
        <w:rPr>
          <w:rFonts w:hint="default" w:ascii="Calibri" w:hAnsi="Calibri" w:cs="Calibri"/>
          <w:sz w:val="21"/>
          <w:szCs w:val="21"/>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14.用1:500的比例画图，物体上1米长的线段应画</w:t>
      </w: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C   ）</w:t>
      </w: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left"/>
        <w:rPr>
          <w:rFonts w:hint="default" w:ascii="Calibri" w:hAnsi="Calibri" w:cs="Calibri"/>
          <w:sz w:val="21"/>
          <w:szCs w:val="21"/>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A. 500mm    B. 5mm             C. 2mm         D. 10mm</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left"/>
        <w:rPr>
          <w:rFonts w:hint="default" w:ascii="Calibri" w:hAnsi="Calibri" w:cs="Calibri"/>
          <w:sz w:val="21"/>
          <w:szCs w:val="21"/>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15.俯视图反映的是物体的 (  B    )方位。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left"/>
        <w:rPr>
          <w:rFonts w:hint="default" w:ascii="Calibri" w:hAnsi="Calibri" w:cs="Calibri"/>
          <w:sz w:val="21"/>
          <w:szCs w:val="21"/>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A. 左右上下 B. 前后上下        C. 左右前后    D. 前后上下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left"/>
        <w:rPr>
          <w:rFonts w:hint="default" w:ascii="Calibri" w:hAnsi="Calibri" w:cs="Calibri"/>
          <w:sz w:val="21"/>
          <w:szCs w:val="21"/>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16.工程部分建设项目费用包括   (  B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left"/>
        <w:rPr>
          <w:rFonts w:hint="default" w:ascii="Calibri" w:hAnsi="Calibri" w:cs="Calibri"/>
          <w:sz w:val="21"/>
          <w:szCs w:val="21"/>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A.建筑及安装工程费、独立费用、预备费、建设期融资利息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left"/>
        <w:rPr>
          <w:rFonts w:hint="default" w:ascii="Calibri" w:hAnsi="Calibri" w:cs="Calibri"/>
          <w:sz w:val="21"/>
          <w:szCs w:val="21"/>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B.工程费 、独立费用、预备费、建设期融资利息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left"/>
        <w:rPr>
          <w:rFonts w:hint="default" w:ascii="Calibri" w:hAnsi="Calibri" w:cs="Calibri"/>
          <w:sz w:val="21"/>
          <w:szCs w:val="21"/>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C.工程费 、独立费用、基本预备费、建设期融资利息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left"/>
        <w:rPr>
          <w:rFonts w:hint="default" w:ascii="Calibri" w:hAnsi="Calibri" w:cs="Calibri"/>
          <w:sz w:val="21"/>
          <w:szCs w:val="21"/>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D.工程费 、独立费用、价差预备费、建设期融资利息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left"/>
        <w:rPr>
          <w:rFonts w:hint="default" w:ascii="Calibri" w:hAnsi="Calibri" w:cs="Calibri"/>
          <w:sz w:val="21"/>
          <w:szCs w:val="21"/>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17. 直接费包括 （  C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left"/>
        <w:rPr>
          <w:rFonts w:hint="default" w:ascii="Calibri" w:hAnsi="Calibri" w:cs="Calibri"/>
          <w:sz w:val="21"/>
          <w:szCs w:val="21"/>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A. 基本直接费、间接费      B. 人工费、材料费、机械使用费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left"/>
        <w:rPr>
          <w:rFonts w:hint="default" w:ascii="Calibri" w:hAnsi="Calibri" w:cs="Calibri"/>
          <w:sz w:val="21"/>
          <w:szCs w:val="21"/>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C. 基本直接费、其他直接费          D. 基本直接费、间接费、企业利润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left"/>
        <w:rPr>
          <w:rFonts w:hint="default" w:ascii="Calibri" w:hAnsi="Calibri" w:cs="Calibri"/>
          <w:sz w:val="21"/>
          <w:szCs w:val="21"/>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18. 基本直接费包括（   B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left"/>
        <w:rPr>
          <w:rFonts w:hint="default" w:ascii="Calibri" w:hAnsi="Calibri" w:cs="Calibri"/>
          <w:sz w:val="21"/>
          <w:szCs w:val="21"/>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A. 直接费、措施费                    B. 人工费、材料费、机械使用费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left"/>
        <w:rPr>
          <w:rFonts w:hint="default" w:ascii="Calibri" w:hAnsi="Calibri" w:cs="Calibri"/>
          <w:sz w:val="21"/>
          <w:szCs w:val="21"/>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C. 直接费、其他直接费             D. 直接费、间接费、企业利润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left"/>
        <w:rPr>
          <w:rFonts w:hint="default" w:ascii="Calibri" w:hAnsi="Calibri" w:cs="Calibri"/>
          <w:sz w:val="21"/>
          <w:szCs w:val="21"/>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19.材料预算价格一般包括 (   B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left"/>
        <w:rPr>
          <w:rFonts w:hint="default" w:ascii="Calibri" w:hAnsi="Calibri" w:cs="Calibri"/>
          <w:sz w:val="21"/>
          <w:szCs w:val="21"/>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A. 材料原价、运杂费和采购及保管费三项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left"/>
        <w:rPr>
          <w:rFonts w:hint="default" w:ascii="Calibri" w:hAnsi="Calibri" w:cs="Calibri"/>
          <w:sz w:val="21"/>
          <w:szCs w:val="21"/>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B. 材料原价、运杂费、运输保险费和采购及保管费四项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left"/>
        <w:rPr>
          <w:rFonts w:hint="default" w:ascii="Calibri" w:hAnsi="Calibri" w:cs="Calibri"/>
          <w:sz w:val="21"/>
          <w:szCs w:val="21"/>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C. 材料原价、包装费、运输保险费和采购及保管费四项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left"/>
        <w:rPr>
          <w:rFonts w:hint="default" w:ascii="Calibri" w:hAnsi="Calibri" w:cs="Calibri"/>
          <w:sz w:val="21"/>
          <w:szCs w:val="21"/>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D. 材料原价、包装费、运杂费和采购及保管费四项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left"/>
        <w:rPr>
          <w:rFonts w:hint="default" w:ascii="Calibri" w:hAnsi="Calibri" w:cs="Calibri"/>
          <w:sz w:val="21"/>
          <w:szCs w:val="21"/>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20. 投标报价费属于（   B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left"/>
        <w:rPr>
          <w:rFonts w:hint="default" w:ascii="Calibri" w:hAnsi="Calibri" w:cs="Calibri"/>
          <w:sz w:val="21"/>
          <w:szCs w:val="21"/>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A. 规费      B. 企业管理费      C. 其他费用       D. 咨询费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left"/>
        <w:rPr>
          <w:rFonts w:hint="default" w:ascii="Calibri" w:hAnsi="Calibri" w:cs="Calibri"/>
          <w:sz w:val="21"/>
          <w:szCs w:val="21"/>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21. 根据《水利工程设计概（估）算编制规定》，大型变压器充氮费应计入（  C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left"/>
        <w:rPr>
          <w:rFonts w:hint="default" w:ascii="Calibri" w:hAnsi="Calibri" w:cs="Calibri"/>
          <w:sz w:val="21"/>
          <w:szCs w:val="21"/>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A.设备原价     B.其他费用     C.运杂费       D.运输保险费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left"/>
        <w:rPr>
          <w:rFonts w:hint="default" w:ascii="Calibri" w:hAnsi="Calibri" w:cs="Calibri"/>
          <w:sz w:val="21"/>
          <w:szCs w:val="21"/>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22. 根据《水利工程设计概（估）算编制规定》，工程建设监理费属于（ B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left"/>
        <w:rPr>
          <w:rFonts w:hint="default" w:ascii="Calibri" w:hAnsi="Calibri" w:cs="Calibri"/>
          <w:sz w:val="21"/>
          <w:szCs w:val="21"/>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A.工程费      B.独立费用     C.建筑工程费    D.其他费用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left"/>
        <w:rPr>
          <w:rFonts w:hint="default" w:ascii="Calibri" w:hAnsi="Calibri" w:cs="Calibri"/>
          <w:sz w:val="21"/>
          <w:szCs w:val="21"/>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23. 根据《水利工程设计概（估）算编制规定》，联合试运转费属于（  B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left"/>
        <w:rPr>
          <w:rFonts w:hint="default" w:ascii="Calibri" w:hAnsi="Calibri" w:cs="Calibri"/>
          <w:sz w:val="21"/>
          <w:szCs w:val="21"/>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A.工程费       B.独立费用     C.建筑工程费      D.其他费用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left"/>
        <w:rPr>
          <w:rFonts w:hint="default" w:ascii="Calibri" w:hAnsi="Calibri" w:cs="Calibri"/>
          <w:sz w:val="21"/>
          <w:szCs w:val="21"/>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24. 建设项目的招标工作由（   A   ）负责，任何单位和个人不得以任何方式非法干涉招标投标活动。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left"/>
        <w:rPr>
          <w:rFonts w:hint="default" w:ascii="Calibri" w:hAnsi="Calibri" w:cs="Calibri"/>
          <w:sz w:val="21"/>
          <w:szCs w:val="21"/>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A. 招标人　　     B. 投资人　   C. 监理单位　　   D. 项目法人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left"/>
        <w:rPr>
          <w:rFonts w:hint="default" w:ascii="Calibri" w:hAnsi="Calibri" w:cs="Calibri"/>
          <w:sz w:val="21"/>
          <w:szCs w:val="21"/>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25．已知某水利工程大坝混凝土浇筑中C20混凝土工程单价为500元/m3,现已知该工程大坝混凝土为15000m3,试计算该工程大坝混凝土的总费用（   B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left"/>
        <w:rPr>
          <w:rFonts w:hint="default" w:ascii="Calibri" w:hAnsi="Calibri" w:cs="Calibri"/>
          <w:sz w:val="21"/>
          <w:szCs w:val="21"/>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A.500万元       B.750万元        C.700万元         D.300万元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24"/>
        <w:jc w:val="both"/>
        <w:rPr>
          <w:rFonts w:hint="default" w:ascii="Calibri" w:hAnsi="Calibri" w:cs="Calibri"/>
          <w:sz w:val="21"/>
          <w:szCs w:val="21"/>
        </w:rPr>
      </w:pPr>
      <w:r>
        <w:rPr>
          <w:rStyle w:val="5"/>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二、判断题（正确的填“√”，错误的填“×”。每题0.5分，满分10分）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left"/>
        <w:rPr>
          <w:rFonts w:hint="default" w:ascii="Calibri" w:hAnsi="Calibri" w:cs="Calibri"/>
          <w:sz w:val="21"/>
          <w:szCs w:val="21"/>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1．实行项目法人制的建设项目，项目法人应在项目建议书批准后，正式成立。（  </w:t>
      </w:r>
      <w:r>
        <w:rPr>
          <w:rStyle w:val="5"/>
          <w:rFonts w:hint="eastAsia" w:ascii="宋体" w:hAnsi="宋体" w:eastAsia="宋体" w:cs="宋体"/>
          <w:b/>
          <w:bCs/>
          <w:i w:val="0"/>
          <w:iCs w:val="0"/>
          <w:caps w:val="0"/>
          <w:color w:val="000000"/>
          <w:spacing w:val="0"/>
          <w:kern w:val="0"/>
          <w:sz w:val="21"/>
          <w:szCs w:val="21"/>
          <w:bdr w:val="none" w:color="auto" w:sz="0" w:space="0"/>
          <w:shd w:val="clear" w:fill="FFFFFF"/>
          <w:lang w:val="en-US" w:eastAsia="zh-CN" w:bidi="ar"/>
        </w:rPr>
        <w:t>×</w:t>
      </w: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left"/>
        <w:rPr>
          <w:rFonts w:hint="default" w:ascii="Calibri" w:hAnsi="Calibri" w:cs="Calibri"/>
          <w:sz w:val="21"/>
          <w:szCs w:val="21"/>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2．投资估算是项目建议书和可行性研究阶段对建筑工程造价的预测，应充分考虑多种可能的需要、风险、价格上涨等因素，并适当留有余地。（  </w:t>
      </w:r>
      <w:r>
        <w:rPr>
          <w:rStyle w:val="5"/>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w:t>
      </w: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left"/>
        <w:rPr>
          <w:rFonts w:hint="default" w:ascii="Calibri" w:hAnsi="Calibri" w:cs="Calibri"/>
          <w:sz w:val="21"/>
          <w:szCs w:val="21"/>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3．设计概算是初设阶段对建设工程造价的预测，它是在已经批准的可行性研究投资估算总投资的控制下进行编制。（   </w:t>
      </w:r>
      <w:r>
        <w:rPr>
          <w:rStyle w:val="5"/>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w:t>
      </w: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left"/>
        <w:rPr>
          <w:rFonts w:hint="default" w:ascii="Calibri" w:hAnsi="Calibri" w:cs="Calibri"/>
          <w:sz w:val="21"/>
          <w:szCs w:val="21"/>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4.混凝土中的酸与骨料中的活性成分反应，会导致混凝土质量下降。（ </w:t>
      </w:r>
      <w:r>
        <w:rPr>
          <w:rStyle w:val="5"/>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w:t>
      </w: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left"/>
        <w:rPr>
          <w:rFonts w:hint="default" w:ascii="Calibri" w:hAnsi="Calibri" w:cs="Calibri"/>
          <w:sz w:val="21"/>
          <w:szCs w:val="21"/>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5.刚度是指材料抵抗外力破坏的能力。（  </w:t>
      </w:r>
      <w:r>
        <w:rPr>
          <w:rStyle w:val="5"/>
          <w:rFonts w:hint="eastAsia" w:ascii="宋体" w:hAnsi="宋体" w:eastAsia="宋体" w:cs="宋体"/>
          <w:b/>
          <w:bCs/>
          <w:i w:val="0"/>
          <w:iCs w:val="0"/>
          <w:caps w:val="0"/>
          <w:color w:val="000000"/>
          <w:spacing w:val="0"/>
          <w:kern w:val="0"/>
          <w:sz w:val="21"/>
          <w:szCs w:val="21"/>
          <w:bdr w:val="none" w:color="auto" w:sz="0" w:space="0"/>
          <w:shd w:val="clear" w:fill="FFFFFF"/>
          <w:lang w:val="en-US" w:eastAsia="zh-CN" w:bidi="ar"/>
        </w:rPr>
        <w:t>×</w:t>
      </w: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left"/>
        <w:rPr>
          <w:rFonts w:hint="default" w:ascii="Calibri" w:hAnsi="Calibri" w:cs="Calibri"/>
          <w:sz w:val="21"/>
          <w:szCs w:val="21"/>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6.在水灰比不变的情况下，水泥用量越小，混凝土强度越高。（  </w:t>
      </w:r>
      <w:r>
        <w:rPr>
          <w:rStyle w:val="5"/>
          <w:rFonts w:hint="eastAsia" w:ascii="宋体" w:hAnsi="宋体" w:eastAsia="宋体" w:cs="宋体"/>
          <w:b/>
          <w:bCs/>
          <w:i w:val="0"/>
          <w:iCs w:val="0"/>
          <w:caps w:val="0"/>
          <w:color w:val="000000"/>
          <w:spacing w:val="0"/>
          <w:kern w:val="0"/>
          <w:sz w:val="21"/>
          <w:szCs w:val="21"/>
          <w:bdr w:val="none" w:color="auto" w:sz="0" w:space="0"/>
          <w:shd w:val="clear" w:fill="FFFFFF"/>
          <w:lang w:val="en-US" w:eastAsia="zh-CN" w:bidi="ar"/>
        </w:rPr>
        <w:t>×</w:t>
      </w: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left"/>
        <w:rPr>
          <w:rFonts w:hint="default" w:ascii="Calibri" w:hAnsi="Calibri" w:cs="Calibri"/>
          <w:sz w:val="21"/>
          <w:szCs w:val="21"/>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7.混凝土中常加入钢筋，以增强其抗拉能力。（   </w:t>
      </w:r>
      <w:r>
        <w:rPr>
          <w:rStyle w:val="5"/>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w:t>
      </w: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left"/>
        <w:rPr>
          <w:rFonts w:hint="default" w:ascii="Calibri" w:hAnsi="Calibri" w:cs="Calibri"/>
          <w:sz w:val="21"/>
          <w:szCs w:val="21"/>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8.拦河大坝等大体积混凝土工程应首先选用高热水泥。（  </w:t>
      </w:r>
      <w:r>
        <w:rPr>
          <w:rStyle w:val="5"/>
          <w:rFonts w:hint="eastAsia" w:ascii="宋体" w:hAnsi="宋体" w:eastAsia="宋体" w:cs="宋体"/>
          <w:b/>
          <w:bCs/>
          <w:i w:val="0"/>
          <w:iCs w:val="0"/>
          <w:caps w:val="0"/>
          <w:color w:val="000000"/>
          <w:spacing w:val="0"/>
          <w:kern w:val="0"/>
          <w:sz w:val="21"/>
          <w:szCs w:val="21"/>
          <w:bdr w:val="none" w:color="auto" w:sz="0" w:space="0"/>
          <w:shd w:val="clear" w:fill="FFFFFF"/>
          <w:lang w:val="en-US" w:eastAsia="zh-CN" w:bidi="ar"/>
        </w:rPr>
        <w:t>×</w:t>
      </w: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left"/>
        <w:rPr>
          <w:rFonts w:hint="default" w:ascii="Calibri" w:hAnsi="Calibri" w:cs="Calibri"/>
          <w:sz w:val="21"/>
          <w:szCs w:val="21"/>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9．密度是指材料在自然状态下单位体积的质量。        （   </w:t>
      </w:r>
      <w:r>
        <w:rPr>
          <w:rStyle w:val="5"/>
          <w:rFonts w:hint="eastAsia" w:ascii="宋体" w:hAnsi="宋体" w:eastAsia="宋体" w:cs="宋体"/>
          <w:b/>
          <w:bCs/>
          <w:i w:val="0"/>
          <w:iCs w:val="0"/>
          <w:caps w:val="0"/>
          <w:color w:val="000000"/>
          <w:spacing w:val="0"/>
          <w:kern w:val="0"/>
          <w:sz w:val="21"/>
          <w:szCs w:val="21"/>
          <w:bdr w:val="none" w:color="auto" w:sz="0" w:space="0"/>
          <w:shd w:val="clear" w:fill="FFFFFF"/>
          <w:lang w:val="en-US" w:eastAsia="zh-CN" w:bidi="ar"/>
        </w:rPr>
        <w:t>×</w:t>
      </w: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left"/>
        <w:rPr>
          <w:rFonts w:hint="default" w:ascii="Calibri" w:hAnsi="Calibri" w:cs="Calibri"/>
          <w:sz w:val="21"/>
          <w:szCs w:val="21"/>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10．生产生石灰原料主要是天然岩石。                  （   </w:t>
      </w:r>
      <w:r>
        <w:rPr>
          <w:rStyle w:val="5"/>
          <w:rFonts w:hint="eastAsia" w:ascii="宋体" w:hAnsi="宋体" w:eastAsia="宋体" w:cs="宋体"/>
          <w:b/>
          <w:bCs/>
          <w:i w:val="0"/>
          <w:iCs w:val="0"/>
          <w:caps w:val="0"/>
          <w:color w:val="000000"/>
          <w:spacing w:val="0"/>
          <w:kern w:val="0"/>
          <w:sz w:val="21"/>
          <w:szCs w:val="21"/>
          <w:bdr w:val="none" w:color="auto" w:sz="0" w:space="0"/>
          <w:shd w:val="clear" w:fill="FFFFFF"/>
          <w:lang w:val="en-US" w:eastAsia="zh-CN" w:bidi="ar"/>
        </w:rPr>
        <w:t>×</w:t>
      </w: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left"/>
        <w:rPr>
          <w:rFonts w:hint="default" w:ascii="Calibri" w:hAnsi="Calibri" w:cs="Calibri"/>
          <w:sz w:val="21"/>
          <w:szCs w:val="21"/>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11．恢复修理、更新改造不属于基本建设范畴。（   </w:t>
      </w:r>
      <w:r>
        <w:rPr>
          <w:rStyle w:val="5"/>
          <w:rFonts w:hint="eastAsia" w:ascii="宋体" w:hAnsi="宋体" w:eastAsia="宋体" w:cs="宋体"/>
          <w:b/>
          <w:bCs/>
          <w:i w:val="0"/>
          <w:iCs w:val="0"/>
          <w:caps w:val="0"/>
          <w:color w:val="000000"/>
          <w:spacing w:val="0"/>
          <w:kern w:val="0"/>
          <w:sz w:val="21"/>
          <w:szCs w:val="21"/>
          <w:bdr w:val="none" w:color="auto" w:sz="0" w:space="0"/>
          <w:shd w:val="clear" w:fill="FFFFFF"/>
          <w:lang w:val="en-US" w:eastAsia="zh-CN" w:bidi="ar"/>
        </w:rPr>
        <w:t>×</w:t>
      </w: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left"/>
        <w:rPr>
          <w:rFonts w:hint="default" w:ascii="Calibri" w:hAnsi="Calibri" w:cs="Calibri"/>
          <w:sz w:val="21"/>
          <w:szCs w:val="21"/>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12．基本建设程序是指基本建设项目从设计、施工到竣工验收各阶段必须遵循的先后次序和步骤。（  </w:t>
      </w:r>
      <w:r>
        <w:rPr>
          <w:rStyle w:val="5"/>
          <w:rFonts w:hint="eastAsia" w:ascii="宋体" w:hAnsi="宋体" w:eastAsia="宋体" w:cs="宋体"/>
          <w:b/>
          <w:bCs/>
          <w:i w:val="0"/>
          <w:iCs w:val="0"/>
          <w:caps w:val="0"/>
          <w:color w:val="000000"/>
          <w:spacing w:val="0"/>
          <w:kern w:val="0"/>
          <w:sz w:val="21"/>
          <w:szCs w:val="21"/>
          <w:bdr w:val="none" w:color="auto" w:sz="0" w:space="0"/>
          <w:shd w:val="clear" w:fill="FFFFFF"/>
          <w:lang w:val="en-US" w:eastAsia="zh-CN" w:bidi="ar"/>
        </w:rPr>
        <w:t>×</w:t>
      </w: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left"/>
        <w:rPr>
          <w:rFonts w:hint="default" w:ascii="Calibri" w:hAnsi="Calibri" w:cs="Calibri"/>
          <w:sz w:val="21"/>
          <w:szCs w:val="21"/>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13.建筑及安装工程费由直接费、间接费、利润、材料补差、税金组成。（ </w:t>
      </w:r>
      <w:r>
        <w:rPr>
          <w:rStyle w:val="5"/>
          <w:rFonts w:hint="eastAsia" w:ascii="宋体" w:hAnsi="宋体" w:eastAsia="宋体" w:cs="宋体"/>
          <w:b/>
          <w:bCs/>
          <w:i w:val="0"/>
          <w:iCs w:val="0"/>
          <w:caps w:val="0"/>
          <w:color w:val="000000"/>
          <w:spacing w:val="0"/>
          <w:kern w:val="0"/>
          <w:sz w:val="21"/>
          <w:szCs w:val="21"/>
          <w:bdr w:val="none" w:color="auto" w:sz="0" w:space="0"/>
          <w:shd w:val="clear" w:fill="FFFFFF"/>
          <w:lang w:val="en-US" w:eastAsia="zh-CN" w:bidi="ar"/>
        </w:rPr>
        <w:t>√</w:t>
      </w: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left"/>
        <w:rPr>
          <w:rFonts w:hint="default" w:ascii="Calibri" w:hAnsi="Calibri" w:cs="Calibri"/>
          <w:sz w:val="21"/>
          <w:szCs w:val="21"/>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14.按一般建设程序分类，招收和培训人员属于建设实施阶段。 (  </w:t>
      </w:r>
      <w:r>
        <w:rPr>
          <w:rStyle w:val="5"/>
          <w:rFonts w:hint="eastAsia" w:ascii="宋体" w:hAnsi="宋体" w:eastAsia="宋体" w:cs="宋体"/>
          <w:b/>
          <w:bCs/>
          <w:i w:val="0"/>
          <w:iCs w:val="0"/>
          <w:caps w:val="0"/>
          <w:color w:val="000000"/>
          <w:spacing w:val="0"/>
          <w:kern w:val="0"/>
          <w:sz w:val="21"/>
          <w:szCs w:val="21"/>
          <w:bdr w:val="none" w:color="auto" w:sz="0" w:space="0"/>
          <w:shd w:val="clear" w:fill="FFFFFF"/>
          <w:lang w:val="en-US" w:eastAsia="zh-CN" w:bidi="ar"/>
        </w:rPr>
        <w:t>×</w:t>
      </w: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left"/>
        <w:rPr>
          <w:rFonts w:hint="default" w:ascii="Calibri" w:hAnsi="Calibri" w:cs="Calibri"/>
          <w:sz w:val="21"/>
          <w:szCs w:val="21"/>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15.一般基本建设工程把一个建设项目从大到小依次划分为单位工程、单项工程、分部工程、分项工程。(  </w:t>
      </w:r>
      <w:r>
        <w:rPr>
          <w:rStyle w:val="5"/>
          <w:rFonts w:hint="eastAsia" w:ascii="宋体" w:hAnsi="宋体" w:eastAsia="宋体" w:cs="宋体"/>
          <w:b/>
          <w:bCs/>
          <w:i w:val="0"/>
          <w:iCs w:val="0"/>
          <w:caps w:val="0"/>
          <w:color w:val="000000"/>
          <w:spacing w:val="0"/>
          <w:kern w:val="0"/>
          <w:sz w:val="21"/>
          <w:szCs w:val="21"/>
          <w:bdr w:val="none" w:color="auto" w:sz="0" w:space="0"/>
          <w:shd w:val="clear" w:fill="FFFFFF"/>
          <w:lang w:val="en-US" w:eastAsia="zh-CN" w:bidi="ar"/>
        </w:rPr>
        <w:t>×</w:t>
      </w: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left"/>
        <w:rPr>
          <w:rFonts w:hint="default" w:ascii="Calibri" w:hAnsi="Calibri" w:cs="Calibri"/>
          <w:sz w:val="21"/>
          <w:szCs w:val="21"/>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16.单位工程是指不能独立发挥生产能力，但能独立组织施工的工程，一般按建筑物建筑及安装来划分。(  </w:t>
      </w:r>
      <w:r>
        <w:rPr>
          <w:rStyle w:val="5"/>
          <w:rFonts w:hint="eastAsia" w:ascii="宋体" w:hAnsi="宋体" w:eastAsia="宋体" w:cs="宋体"/>
          <w:b/>
          <w:bCs/>
          <w:i w:val="0"/>
          <w:iCs w:val="0"/>
          <w:caps w:val="0"/>
          <w:color w:val="000000"/>
          <w:spacing w:val="0"/>
          <w:kern w:val="0"/>
          <w:sz w:val="21"/>
          <w:szCs w:val="21"/>
          <w:bdr w:val="none" w:color="auto" w:sz="0" w:space="0"/>
          <w:shd w:val="clear" w:fill="FFFFFF"/>
          <w:lang w:val="en-US" w:eastAsia="zh-CN" w:bidi="ar"/>
        </w:rPr>
        <w:t>√</w:t>
      </w: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left"/>
        <w:rPr>
          <w:rFonts w:hint="default" w:ascii="Calibri" w:hAnsi="Calibri" w:cs="Calibri"/>
          <w:sz w:val="21"/>
          <w:szCs w:val="21"/>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17.单项工程是建设项目的组成部分，具有独立的设计文件，建成后可以独立发挥生产能力，一般按照建筑物的主要部位或工种来划分。 (  </w:t>
      </w:r>
      <w:r>
        <w:rPr>
          <w:rStyle w:val="5"/>
          <w:rFonts w:hint="eastAsia" w:ascii="宋体" w:hAnsi="宋体" w:eastAsia="宋体" w:cs="宋体"/>
          <w:b/>
          <w:bCs/>
          <w:i w:val="0"/>
          <w:iCs w:val="0"/>
          <w:caps w:val="0"/>
          <w:color w:val="000000"/>
          <w:spacing w:val="0"/>
          <w:kern w:val="0"/>
          <w:sz w:val="21"/>
          <w:szCs w:val="21"/>
          <w:bdr w:val="none" w:color="auto" w:sz="0" w:space="0"/>
          <w:shd w:val="clear" w:fill="FFFFFF"/>
          <w:lang w:val="en-US" w:eastAsia="zh-CN" w:bidi="ar"/>
        </w:rPr>
        <w:t>×</w:t>
      </w: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left"/>
        <w:rPr>
          <w:rFonts w:hint="default" w:ascii="Calibri" w:hAnsi="Calibri" w:cs="Calibri"/>
          <w:sz w:val="21"/>
          <w:szCs w:val="21"/>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18.按一般基本建设工程项目分类，基础工程、墙体工程属于分项工程。 (  </w:t>
      </w:r>
      <w:r>
        <w:rPr>
          <w:rStyle w:val="5"/>
          <w:rFonts w:hint="eastAsia" w:ascii="宋体" w:hAnsi="宋体" w:eastAsia="宋体" w:cs="宋体"/>
          <w:b/>
          <w:bCs/>
          <w:i w:val="0"/>
          <w:iCs w:val="0"/>
          <w:caps w:val="0"/>
          <w:color w:val="000000"/>
          <w:spacing w:val="0"/>
          <w:kern w:val="0"/>
          <w:sz w:val="21"/>
          <w:szCs w:val="21"/>
          <w:bdr w:val="none" w:color="auto" w:sz="0" w:space="0"/>
          <w:shd w:val="clear" w:fill="FFFFFF"/>
          <w:lang w:val="en-US" w:eastAsia="zh-CN" w:bidi="ar"/>
        </w:rPr>
        <w:t>×</w:t>
      </w: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left"/>
        <w:rPr>
          <w:rFonts w:hint="default" w:ascii="Calibri" w:hAnsi="Calibri" w:cs="Calibri"/>
          <w:sz w:val="21"/>
          <w:szCs w:val="21"/>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19．水利水电工程建成以后，在办理竣工验收之前，必须进行试运行。（  </w:t>
      </w:r>
      <w:r>
        <w:rPr>
          <w:rStyle w:val="5"/>
          <w:rFonts w:hint="eastAsia" w:ascii="宋体" w:hAnsi="宋体" w:eastAsia="宋体" w:cs="宋体"/>
          <w:b/>
          <w:bCs/>
          <w:i w:val="0"/>
          <w:iCs w:val="0"/>
          <w:caps w:val="0"/>
          <w:color w:val="000000"/>
          <w:spacing w:val="0"/>
          <w:kern w:val="0"/>
          <w:sz w:val="21"/>
          <w:szCs w:val="21"/>
          <w:bdr w:val="none" w:color="auto" w:sz="0" w:space="0"/>
          <w:shd w:val="clear" w:fill="FFFFFF"/>
          <w:lang w:val="en-US" w:eastAsia="zh-CN" w:bidi="ar"/>
        </w:rPr>
        <w:t>√</w:t>
      </w: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left"/>
        <w:rPr>
          <w:rFonts w:hint="default" w:ascii="Calibri" w:hAnsi="Calibri" w:cs="Calibri"/>
          <w:sz w:val="21"/>
          <w:szCs w:val="21"/>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20．施工现场征地、拆迁的开始，即代表建设项目开始进入建设实施阶段。  （ </w:t>
      </w:r>
      <w:r>
        <w:rPr>
          <w:rStyle w:val="5"/>
          <w:rFonts w:hint="eastAsia" w:ascii="宋体" w:hAnsi="宋体" w:eastAsia="宋体" w:cs="宋体"/>
          <w:b/>
          <w:bCs/>
          <w:i w:val="0"/>
          <w:iCs w:val="0"/>
          <w:caps w:val="0"/>
          <w:color w:val="000000"/>
          <w:spacing w:val="0"/>
          <w:kern w:val="0"/>
          <w:sz w:val="21"/>
          <w:szCs w:val="21"/>
          <w:bdr w:val="none" w:color="auto" w:sz="0" w:space="0"/>
          <w:shd w:val="clear" w:fill="FFFFFF"/>
          <w:lang w:val="en-US" w:eastAsia="zh-CN" w:bidi="ar"/>
        </w:rPr>
        <w:t>×</w:t>
      </w: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both"/>
        <w:rPr>
          <w:rFonts w:hint="default" w:ascii="Calibri" w:hAnsi="Calibri" w:cs="Calibri"/>
          <w:sz w:val="21"/>
          <w:szCs w:val="21"/>
        </w:rPr>
      </w:pPr>
      <w:r>
        <w:rPr>
          <w:rStyle w:val="5"/>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三、简答题（满分20分）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left"/>
        <w:rPr>
          <w:rFonts w:hint="default" w:ascii="Calibri" w:hAnsi="Calibri" w:cs="Calibri"/>
          <w:sz w:val="21"/>
          <w:szCs w:val="21"/>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1.混凝土的主要组成材料有哪些？（共3分）在混凝土中主要起骨架作用的材料是哪些？（共2分）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2"/>
        <w:jc w:val="both"/>
        <w:rPr>
          <w:rFonts w:hint="default" w:ascii="Calibri" w:hAnsi="Calibri" w:cs="Calibri"/>
          <w:sz w:val="21"/>
          <w:szCs w:val="21"/>
        </w:rPr>
      </w:pPr>
      <w:r>
        <w:rPr>
          <w:rStyle w:val="5"/>
          <w:rFonts w:hint="eastAsia" w:ascii="宋体" w:hAnsi="宋体" w:eastAsia="宋体" w:cs="宋体"/>
          <w:b/>
          <w:bCs/>
          <w:i w:val="0"/>
          <w:iCs w:val="0"/>
          <w:caps w:val="0"/>
          <w:color w:val="000000"/>
          <w:spacing w:val="0"/>
          <w:kern w:val="0"/>
          <w:sz w:val="21"/>
          <w:szCs w:val="21"/>
          <w:bdr w:val="none" w:color="auto" w:sz="0" w:space="0"/>
          <w:shd w:val="clear" w:fill="FFFFFF"/>
          <w:lang w:val="en-US" w:eastAsia="zh-CN" w:bidi="ar"/>
        </w:rPr>
        <w:t>答：</w:t>
      </w:r>
      <w:r>
        <w:rPr>
          <w:rStyle w:val="5"/>
          <w:rFonts w:hint="default" w:ascii="Calibri" w:hAnsi="Calibri" w:eastAsia="微软雅黑" w:cs="Calibri"/>
          <w:b/>
          <w:bCs/>
          <w:i w:val="0"/>
          <w:iCs w:val="0"/>
          <w:caps w:val="0"/>
          <w:color w:val="000000"/>
          <w:spacing w:val="0"/>
          <w:kern w:val="0"/>
          <w:sz w:val="21"/>
          <w:szCs w:val="21"/>
          <w:bdr w:val="none" w:color="auto" w:sz="0" w:space="0"/>
          <w:shd w:val="clear" w:fill="FFFFFF"/>
          <w:lang w:val="en-US" w:eastAsia="zh-CN" w:bidi="ar"/>
        </w:rPr>
        <w:t> </w:t>
      </w:r>
      <w:r>
        <w:rPr>
          <w:rStyle w:val="5"/>
          <w:rFonts w:hint="eastAsia" w:ascii="宋体" w:hAnsi="宋体" w:eastAsia="宋体" w:cs="宋体"/>
          <w:b/>
          <w:bCs/>
          <w:i w:val="0"/>
          <w:iCs w:val="0"/>
          <w:caps w:val="0"/>
          <w:color w:val="000000"/>
          <w:spacing w:val="0"/>
          <w:kern w:val="0"/>
          <w:sz w:val="21"/>
          <w:szCs w:val="21"/>
          <w:bdr w:val="none" w:color="auto" w:sz="0" w:space="0"/>
          <w:shd w:val="clear" w:fill="FFFFFF"/>
          <w:lang w:val="en-US" w:eastAsia="zh-CN" w:bidi="ar"/>
        </w:rPr>
        <w:t>①胶凝材料（水泥）、砂、石子、水、外加剂等；②起骨架作业的主要材料为砂、石子骨料。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24"/>
        <w:jc w:val="both"/>
        <w:rPr>
          <w:rFonts w:hint="default" w:ascii="Calibri" w:hAnsi="Calibri" w:cs="Calibri"/>
          <w:sz w:val="21"/>
          <w:szCs w:val="21"/>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left"/>
        <w:rPr>
          <w:rFonts w:hint="default" w:ascii="Calibri" w:hAnsi="Calibri" w:cs="Calibri"/>
          <w:sz w:val="21"/>
          <w:szCs w:val="21"/>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2．在水泥的验收与保管中，水泥包装袋上除标明产品名称外，还标明了哪些内容？（共3分）在运输与贮存时不能受潮，更不能被雨淋湿，为什么？（2分）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2"/>
        <w:jc w:val="both"/>
        <w:rPr>
          <w:rFonts w:hint="default" w:ascii="Calibri" w:hAnsi="Calibri" w:cs="Calibri"/>
          <w:sz w:val="21"/>
          <w:szCs w:val="21"/>
        </w:rPr>
      </w:pPr>
      <w:r>
        <w:rPr>
          <w:rStyle w:val="5"/>
          <w:rFonts w:hint="eastAsia" w:ascii="宋体" w:hAnsi="宋体" w:eastAsia="宋体" w:cs="宋体"/>
          <w:b/>
          <w:bCs/>
          <w:i w:val="0"/>
          <w:iCs w:val="0"/>
          <w:caps w:val="0"/>
          <w:color w:val="000000"/>
          <w:spacing w:val="0"/>
          <w:kern w:val="0"/>
          <w:sz w:val="21"/>
          <w:szCs w:val="21"/>
          <w:bdr w:val="none" w:color="auto" w:sz="0" w:space="0"/>
          <w:shd w:val="clear" w:fill="FFFFFF"/>
          <w:lang w:val="en-US" w:eastAsia="zh-CN" w:bidi="ar"/>
        </w:rPr>
        <w:t>答：①代号、净含量、强度等级、生产许可证编号、生产者名称和地址、出厂编号、执行标准号、包装年月日、水泥强度等级等；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2"/>
        <w:jc w:val="both"/>
        <w:rPr>
          <w:rFonts w:hint="default" w:ascii="Calibri" w:hAnsi="Calibri" w:cs="Calibri"/>
          <w:sz w:val="21"/>
          <w:szCs w:val="21"/>
        </w:rPr>
      </w:pPr>
      <w:r>
        <w:rPr>
          <w:rStyle w:val="5"/>
          <w:rFonts w:hint="eastAsia" w:ascii="宋体" w:hAnsi="宋体" w:eastAsia="宋体" w:cs="宋体"/>
          <w:b/>
          <w:bCs/>
          <w:i w:val="0"/>
          <w:iCs w:val="0"/>
          <w:caps w:val="0"/>
          <w:color w:val="000000"/>
          <w:spacing w:val="0"/>
          <w:kern w:val="0"/>
          <w:sz w:val="21"/>
          <w:szCs w:val="21"/>
          <w:bdr w:val="none" w:color="auto" w:sz="0" w:space="0"/>
          <w:shd w:val="clear" w:fill="FFFFFF"/>
          <w:lang w:val="en-US" w:eastAsia="zh-CN" w:bidi="ar"/>
        </w:rPr>
        <w:t>②因为水泥能与空气中的水分、雨水等发生水化反应，生成水泥石，导致水泥成为废品。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left"/>
        <w:rPr>
          <w:rFonts w:hint="default" w:ascii="Calibri" w:hAnsi="Calibri" w:cs="Calibri"/>
          <w:sz w:val="21"/>
          <w:szCs w:val="21"/>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3.工程投标的技巧有哪些？（5分，每点1分）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2"/>
        <w:jc w:val="both"/>
        <w:rPr>
          <w:rFonts w:hint="default" w:ascii="Calibri" w:hAnsi="Calibri" w:cs="Calibri"/>
          <w:sz w:val="21"/>
          <w:szCs w:val="21"/>
        </w:rPr>
      </w:pPr>
      <w:r>
        <w:rPr>
          <w:rStyle w:val="5"/>
          <w:rFonts w:hint="eastAsia" w:ascii="宋体" w:hAnsi="宋体" w:eastAsia="宋体" w:cs="宋体"/>
          <w:b/>
          <w:bCs/>
          <w:i w:val="0"/>
          <w:iCs w:val="0"/>
          <w:caps w:val="0"/>
          <w:color w:val="000000"/>
          <w:spacing w:val="0"/>
          <w:kern w:val="0"/>
          <w:sz w:val="21"/>
          <w:szCs w:val="21"/>
          <w:bdr w:val="none" w:color="auto" w:sz="0" w:space="0"/>
          <w:shd w:val="clear" w:fill="FFFFFF"/>
          <w:lang w:val="en-US" w:eastAsia="zh-CN" w:bidi="ar"/>
        </w:rPr>
        <w:t>答：①突然降价法。②不平衡报价法。③先亏后盈法。④多方案报价法。⑤无利润竞标法等。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left"/>
        <w:rPr>
          <w:rFonts w:hint="default" w:ascii="Calibri" w:hAnsi="Calibri" w:cs="Calibri"/>
          <w:sz w:val="21"/>
          <w:szCs w:val="21"/>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4.简述定额的作用？（5分，每点1分）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2"/>
        <w:jc w:val="both"/>
        <w:rPr>
          <w:rFonts w:hint="default" w:ascii="Calibri" w:hAnsi="Calibri" w:cs="Calibri"/>
          <w:sz w:val="21"/>
          <w:szCs w:val="21"/>
        </w:rPr>
      </w:pPr>
      <w:r>
        <w:rPr>
          <w:rStyle w:val="5"/>
          <w:rFonts w:hint="eastAsia" w:ascii="宋体" w:hAnsi="宋体" w:eastAsia="宋体" w:cs="宋体"/>
          <w:b/>
          <w:bCs/>
          <w:i w:val="0"/>
          <w:iCs w:val="0"/>
          <w:caps w:val="0"/>
          <w:color w:val="000000"/>
          <w:spacing w:val="0"/>
          <w:kern w:val="0"/>
          <w:sz w:val="21"/>
          <w:szCs w:val="21"/>
          <w:bdr w:val="none" w:color="auto" w:sz="0" w:space="0"/>
          <w:shd w:val="clear" w:fill="FFFFFF"/>
          <w:lang w:val="en-US" w:eastAsia="zh-CN" w:bidi="ar"/>
        </w:rPr>
        <w:t>答：①合理组织劳动的重要依据。②</w:t>
      </w:r>
      <w:r>
        <w:rPr>
          <w:rFonts w:hint="default" w:ascii="Calibri" w:hAnsi="Calibri" w:eastAsia="微软雅黑" w:cs="Calibri"/>
          <w:i w:val="0"/>
          <w:iCs w:val="0"/>
          <w:caps w:val="0"/>
          <w:color w:val="337AB7"/>
          <w:spacing w:val="0"/>
          <w:kern w:val="0"/>
          <w:sz w:val="21"/>
          <w:szCs w:val="21"/>
          <w:u w:val="none"/>
          <w:bdr w:val="none" w:color="auto" w:sz="0" w:space="0"/>
          <w:shd w:val="clear" w:fill="FFFFFF"/>
          <w:lang w:val="en-US" w:eastAsia="zh-CN" w:bidi="ar"/>
        </w:rPr>
        <w:fldChar w:fldCharType="begin"/>
      </w:r>
      <w:r>
        <w:rPr>
          <w:rFonts w:hint="default" w:ascii="Calibri" w:hAnsi="Calibri" w:eastAsia="微软雅黑" w:cs="Calibri"/>
          <w:i w:val="0"/>
          <w:iCs w:val="0"/>
          <w:caps w:val="0"/>
          <w:color w:val="337AB7"/>
          <w:spacing w:val="0"/>
          <w:kern w:val="0"/>
          <w:sz w:val="21"/>
          <w:szCs w:val="21"/>
          <w:u w:val="none"/>
          <w:bdr w:val="none" w:color="auto" w:sz="0" w:space="0"/>
          <w:shd w:val="clear" w:fill="FFFFFF"/>
          <w:lang w:val="en-US" w:eastAsia="zh-CN" w:bidi="ar"/>
        </w:rPr>
        <w:instrText xml:space="preserve"> HYPERLINK "https://baike.baidu.com/item/%E8%AE%A1%E5%88%92%E7%AE%A1%E7%90%86" \t "http://zs.cjit.edu.cn/info/1005/_blank" </w:instrText>
      </w:r>
      <w:r>
        <w:rPr>
          <w:rFonts w:hint="default" w:ascii="Calibri" w:hAnsi="Calibri" w:eastAsia="微软雅黑" w:cs="Calibri"/>
          <w:i w:val="0"/>
          <w:iCs w:val="0"/>
          <w:caps w:val="0"/>
          <w:color w:val="337AB7"/>
          <w:spacing w:val="0"/>
          <w:kern w:val="0"/>
          <w:sz w:val="21"/>
          <w:szCs w:val="21"/>
          <w:u w:val="none"/>
          <w:bdr w:val="none" w:color="auto" w:sz="0" w:space="0"/>
          <w:shd w:val="clear" w:fill="FFFFFF"/>
          <w:lang w:val="en-US" w:eastAsia="zh-CN" w:bidi="ar"/>
        </w:rPr>
        <w:fldChar w:fldCharType="separate"/>
      </w:r>
      <w:r>
        <w:rPr>
          <w:rStyle w:val="6"/>
          <w:rFonts w:hint="eastAsia" w:ascii="宋体" w:hAnsi="宋体" w:eastAsia="宋体" w:cs="宋体"/>
          <w:b/>
          <w:bCs/>
          <w:i w:val="0"/>
          <w:iCs w:val="0"/>
          <w:caps w:val="0"/>
          <w:color w:val="000000"/>
          <w:spacing w:val="0"/>
          <w:sz w:val="21"/>
          <w:szCs w:val="21"/>
          <w:u w:val="none"/>
          <w:bdr w:val="none" w:color="auto" w:sz="0" w:space="0"/>
          <w:shd w:val="clear" w:fill="FFFFFF"/>
          <w:lang w:val="en-US"/>
        </w:rPr>
        <w:t>计划管理</w:t>
      </w:r>
      <w:r>
        <w:rPr>
          <w:rFonts w:hint="default" w:ascii="Calibri" w:hAnsi="Calibri" w:eastAsia="微软雅黑" w:cs="Calibri"/>
          <w:i w:val="0"/>
          <w:iCs w:val="0"/>
          <w:caps w:val="0"/>
          <w:color w:val="337AB7"/>
          <w:spacing w:val="0"/>
          <w:kern w:val="0"/>
          <w:sz w:val="21"/>
          <w:szCs w:val="21"/>
          <w:u w:val="none"/>
          <w:bdr w:val="none" w:color="auto" w:sz="0" w:space="0"/>
          <w:shd w:val="clear" w:fill="FFFFFF"/>
          <w:lang w:val="en-US" w:eastAsia="zh-CN" w:bidi="ar"/>
        </w:rPr>
        <w:fldChar w:fldCharType="end"/>
      </w:r>
      <w:r>
        <w:rPr>
          <w:rStyle w:val="5"/>
          <w:rFonts w:hint="eastAsia" w:ascii="宋体" w:hAnsi="宋体" w:eastAsia="宋体" w:cs="宋体"/>
          <w:b/>
          <w:bCs/>
          <w:i w:val="0"/>
          <w:iCs w:val="0"/>
          <w:caps w:val="0"/>
          <w:color w:val="000000"/>
          <w:spacing w:val="0"/>
          <w:kern w:val="0"/>
          <w:sz w:val="21"/>
          <w:szCs w:val="21"/>
          <w:bdr w:val="none" w:color="auto" w:sz="0" w:space="0"/>
          <w:shd w:val="clear" w:fill="FFFFFF"/>
          <w:lang w:val="en-US" w:eastAsia="zh-CN" w:bidi="ar"/>
        </w:rPr>
        <w:t>的基础。③实行全面经济核算和完善经济责任制的工具。④企业中贯彻</w:t>
      </w:r>
      <w:r>
        <w:rPr>
          <w:rFonts w:hint="default" w:ascii="Calibri" w:hAnsi="Calibri" w:eastAsia="微软雅黑" w:cs="Calibri"/>
          <w:i w:val="0"/>
          <w:iCs w:val="0"/>
          <w:caps w:val="0"/>
          <w:color w:val="337AB7"/>
          <w:spacing w:val="0"/>
          <w:kern w:val="0"/>
          <w:sz w:val="21"/>
          <w:szCs w:val="21"/>
          <w:u w:val="none"/>
          <w:bdr w:val="none" w:color="auto" w:sz="0" w:space="0"/>
          <w:shd w:val="clear" w:fill="FFFFFF"/>
          <w:lang w:val="en-US" w:eastAsia="zh-CN" w:bidi="ar"/>
        </w:rPr>
        <w:fldChar w:fldCharType="begin"/>
      </w:r>
      <w:r>
        <w:rPr>
          <w:rFonts w:hint="default" w:ascii="Calibri" w:hAnsi="Calibri" w:eastAsia="微软雅黑" w:cs="Calibri"/>
          <w:i w:val="0"/>
          <w:iCs w:val="0"/>
          <w:caps w:val="0"/>
          <w:color w:val="337AB7"/>
          <w:spacing w:val="0"/>
          <w:kern w:val="0"/>
          <w:sz w:val="21"/>
          <w:szCs w:val="21"/>
          <w:u w:val="none"/>
          <w:bdr w:val="none" w:color="auto" w:sz="0" w:space="0"/>
          <w:shd w:val="clear" w:fill="FFFFFF"/>
          <w:lang w:val="en-US" w:eastAsia="zh-CN" w:bidi="ar"/>
        </w:rPr>
        <w:instrText xml:space="preserve"> HYPERLINK "https://baike.baidu.com/item/%E6%8C%89%E5%8A%B3%E5%88%86%E9%85%8D%E5%8E%9F%E5%88%99" \t "http://zs.cjit.edu.cn/info/1005/_blank" </w:instrText>
      </w:r>
      <w:r>
        <w:rPr>
          <w:rFonts w:hint="default" w:ascii="Calibri" w:hAnsi="Calibri" w:eastAsia="微软雅黑" w:cs="Calibri"/>
          <w:i w:val="0"/>
          <w:iCs w:val="0"/>
          <w:caps w:val="0"/>
          <w:color w:val="337AB7"/>
          <w:spacing w:val="0"/>
          <w:kern w:val="0"/>
          <w:sz w:val="21"/>
          <w:szCs w:val="21"/>
          <w:u w:val="none"/>
          <w:bdr w:val="none" w:color="auto" w:sz="0" w:space="0"/>
          <w:shd w:val="clear" w:fill="FFFFFF"/>
          <w:lang w:val="en-US" w:eastAsia="zh-CN" w:bidi="ar"/>
        </w:rPr>
        <w:fldChar w:fldCharType="separate"/>
      </w:r>
      <w:r>
        <w:rPr>
          <w:rStyle w:val="6"/>
          <w:rFonts w:hint="eastAsia" w:ascii="宋体" w:hAnsi="宋体" w:eastAsia="宋体" w:cs="宋体"/>
          <w:b/>
          <w:bCs/>
          <w:i w:val="0"/>
          <w:iCs w:val="0"/>
          <w:caps w:val="0"/>
          <w:color w:val="000000"/>
          <w:spacing w:val="0"/>
          <w:sz w:val="21"/>
          <w:szCs w:val="21"/>
          <w:u w:val="none"/>
          <w:bdr w:val="none" w:color="auto" w:sz="0" w:space="0"/>
          <w:shd w:val="clear" w:fill="FFFFFF"/>
          <w:lang w:val="en-US"/>
        </w:rPr>
        <w:t>按劳分配原则</w:t>
      </w:r>
      <w:r>
        <w:rPr>
          <w:rFonts w:hint="default" w:ascii="Calibri" w:hAnsi="Calibri" w:eastAsia="微软雅黑" w:cs="Calibri"/>
          <w:i w:val="0"/>
          <w:iCs w:val="0"/>
          <w:caps w:val="0"/>
          <w:color w:val="337AB7"/>
          <w:spacing w:val="0"/>
          <w:kern w:val="0"/>
          <w:sz w:val="21"/>
          <w:szCs w:val="21"/>
          <w:u w:val="none"/>
          <w:bdr w:val="none" w:color="auto" w:sz="0" w:space="0"/>
          <w:shd w:val="clear" w:fill="FFFFFF"/>
          <w:lang w:val="en-US" w:eastAsia="zh-CN" w:bidi="ar"/>
        </w:rPr>
        <w:fldChar w:fldCharType="end"/>
      </w:r>
      <w:r>
        <w:rPr>
          <w:rStyle w:val="5"/>
          <w:rFonts w:hint="eastAsia" w:ascii="宋体" w:hAnsi="宋体" w:eastAsia="宋体" w:cs="宋体"/>
          <w:b/>
          <w:bCs/>
          <w:i w:val="0"/>
          <w:iCs w:val="0"/>
          <w:caps w:val="0"/>
          <w:color w:val="000000"/>
          <w:spacing w:val="0"/>
          <w:kern w:val="0"/>
          <w:sz w:val="21"/>
          <w:szCs w:val="21"/>
          <w:bdr w:val="none" w:color="auto" w:sz="0" w:space="0"/>
          <w:shd w:val="clear" w:fill="FFFFFF"/>
          <w:lang w:val="en-US" w:eastAsia="zh-CN" w:bidi="ar"/>
        </w:rPr>
        <w:t>的条件。⑤开展劳动竞赛、不断提高劳动生产率的重要手段。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Calibri" w:hAnsi="Calibri" w:cs="Calibri"/>
          <w:sz w:val="21"/>
          <w:szCs w:val="21"/>
        </w:rPr>
      </w:pPr>
      <w:r>
        <w:rPr>
          <w:rStyle w:val="5"/>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四、计算题（满分5分）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480"/>
        <w:jc w:val="both"/>
        <w:rPr>
          <w:rFonts w:hint="default" w:ascii="Calibri" w:hAnsi="Calibri" w:cs="Calibri"/>
          <w:sz w:val="21"/>
          <w:szCs w:val="21"/>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项目背景：某引水工程位于华东地区，其一般石方开挖工程采用风钻钻孔爆破施工，1m</w:t>
      </w:r>
      <w:r>
        <w:rPr>
          <w:rFonts w:hint="eastAsia" w:ascii="宋体" w:hAnsi="宋体" w:eastAsia="宋体" w:cs="宋体"/>
          <w:i w:val="0"/>
          <w:iCs w:val="0"/>
          <w:caps w:val="0"/>
          <w:color w:val="000000"/>
          <w:spacing w:val="0"/>
          <w:kern w:val="0"/>
          <w:sz w:val="18"/>
          <w:szCs w:val="18"/>
          <w:bdr w:val="none" w:color="auto" w:sz="0" w:space="0"/>
          <w:shd w:val="clear" w:fill="FFFFFF"/>
          <w:vertAlign w:val="baseline"/>
          <w:lang w:val="en-US" w:eastAsia="zh-CN" w:bidi="ar"/>
        </w:rPr>
        <w:t>3</w:t>
      </w: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液压挖掘机装8t自卸汽车运输2公里弃渣，岩石级别为XI级。石方挖运的人工、材料、机械消耗量均已填入表格，基础单价也已填入相应表格，计算石方开挖直接费。（</w:t>
      </w:r>
      <w:r>
        <w:rPr>
          <w:rStyle w:val="5"/>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直接在表格中填写数据</w:t>
      </w: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Calibri" w:hAnsi="Calibri" w:cs="Calibri"/>
          <w:sz w:val="21"/>
          <w:szCs w:val="21"/>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石方开挖单价分析表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Calibri" w:hAnsi="Calibri" w:cs="Calibri"/>
          <w:sz w:val="21"/>
          <w:szCs w:val="21"/>
        </w:rPr>
      </w:pPr>
      <w:r>
        <w:rPr>
          <w:rFonts w:hint="default" w:ascii="Calibri" w:hAnsi="Calibri" w:eastAsia="微软雅黑" w:cs="Calibri"/>
          <w:i w:val="0"/>
          <w:iCs w:val="0"/>
          <w:caps w:val="0"/>
          <w:color w:val="000000"/>
          <w:spacing w:val="0"/>
          <w:kern w:val="0"/>
          <w:sz w:val="21"/>
          <w:szCs w:val="21"/>
          <w:bdr w:val="none" w:color="auto" w:sz="0" w:space="0"/>
          <w:shd w:val="clear" w:fill="FFFFFF"/>
          <w:lang w:val="en-US" w:eastAsia="zh-CN" w:bidi="ar"/>
        </w:rPr>
        <w:t> </w:t>
      </w: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定额编号：</w:t>
      </w:r>
      <w:r>
        <w:rPr>
          <w:rFonts w:hint="default" w:ascii="Calibri" w:hAnsi="Calibri" w:eastAsia="微软雅黑" w:cs="Calibri"/>
          <w:i w:val="0"/>
          <w:iCs w:val="0"/>
          <w:caps w:val="0"/>
          <w:color w:val="000000"/>
          <w:spacing w:val="0"/>
          <w:kern w:val="0"/>
          <w:sz w:val="21"/>
          <w:szCs w:val="21"/>
          <w:bdr w:val="none" w:color="auto" w:sz="0" w:space="0"/>
          <w:shd w:val="clear" w:fill="FFFFFF"/>
          <w:lang w:val="en-US" w:eastAsia="zh-CN" w:bidi="ar"/>
        </w:rPr>
        <w:t>20003                                               </w:t>
      </w: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定额单位：</w:t>
      </w:r>
      <w:r>
        <w:rPr>
          <w:rFonts w:hint="default" w:ascii="Calibri" w:hAnsi="Calibri" w:eastAsia="微软雅黑" w:cs="Calibri"/>
          <w:i w:val="0"/>
          <w:iCs w:val="0"/>
          <w:caps w:val="0"/>
          <w:color w:val="000000"/>
          <w:spacing w:val="0"/>
          <w:kern w:val="0"/>
          <w:sz w:val="21"/>
          <w:szCs w:val="21"/>
          <w:bdr w:val="none" w:color="auto" w:sz="0" w:space="0"/>
          <w:shd w:val="clear" w:fill="FFFFFF"/>
          <w:lang w:val="en-US" w:eastAsia="zh-CN" w:bidi="ar"/>
        </w:rPr>
        <w:t>100m</w:t>
      </w:r>
      <w:r>
        <w:rPr>
          <w:rFonts w:hint="default" w:ascii="Calibri" w:hAnsi="Calibri" w:eastAsia="微软雅黑" w:cs="Calibri"/>
          <w:i w:val="0"/>
          <w:iCs w:val="0"/>
          <w:caps w:val="0"/>
          <w:color w:val="000000"/>
          <w:spacing w:val="0"/>
          <w:kern w:val="0"/>
          <w:sz w:val="18"/>
          <w:szCs w:val="18"/>
          <w:bdr w:val="none" w:color="auto" w:sz="0" w:space="0"/>
          <w:shd w:val="clear" w:fill="FFFFFF"/>
          <w:vertAlign w:val="baseline"/>
          <w:lang w:val="en-US" w:eastAsia="zh-CN" w:bidi="ar"/>
        </w:rPr>
        <w:t>3</w:t>
      </w:r>
    </w:p>
    <w:tbl>
      <w:tblPr>
        <w:tblW w:w="825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080"/>
        <w:gridCol w:w="1275"/>
        <w:gridCol w:w="1080"/>
        <w:gridCol w:w="1527"/>
        <w:gridCol w:w="1154"/>
        <w:gridCol w:w="21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7"/>
                <w:bdr w:val="none" w:color="auto" w:sz="0" w:space="0"/>
                <w:lang w:val="en-US" w:eastAsia="zh-CN" w:bidi="ar"/>
              </w:rPr>
              <w:t>编号</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7"/>
                <w:bdr w:val="none" w:color="auto" w:sz="0" w:space="0"/>
                <w:lang w:val="en-US" w:eastAsia="zh-CN" w:bidi="ar"/>
              </w:rPr>
              <w:t>名称及规格</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7"/>
                <w:bdr w:val="none" w:color="auto" w:sz="0" w:space="0"/>
                <w:lang w:val="en-US" w:eastAsia="zh-CN" w:bidi="ar"/>
              </w:rPr>
              <w:t>单位</w:t>
            </w:r>
          </w:p>
        </w:tc>
        <w:tc>
          <w:tcPr>
            <w:tcW w:w="15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7"/>
                <w:bdr w:val="none" w:color="auto" w:sz="0" w:space="0"/>
                <w:lang w:val="en-US" w:eastAsia="zh-CN" w:bidi="ar"/>
              </w:rPr>
              <w:t>数量</w:t>
            </w:r>
          </w:p>
        </w:tc>
        <w:tc>
          <w:tcPr>
            <w:tcW w:w="11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7"/>
                <w:bdr w:val="none" w:color="auto" w:sz="0" w:space="0"/>
                <w:lang w:val="en-US" w:eastAsia="zh-CN" w:bidi="ar"/>
              </w:rPr>
              <w:t>单价</w:t>
            </w:r>
            <w:r>
              <w:rPr>
                <w:rStyle w:val="8"/>
                <w:rFonts w:eastAsia="宋体"/>
                <w:bdr w:val="none" w:color="auto" w:sz="0" w:space="0"/>
                <w:lang w:val="en-US" w:eastAsia="zh-CN" w:bidi="ar"/>
              </w:rPr>
              <w:t>(</w:t>
            </w:r>
            <w:r>
              <w:rPr>
                <w:rStyle w:val="7"/>
                <w:bdr w:val="none" w:color="auto" w:sz="0" w:space="0"/>
                <w:lang w:val="en-US" w:eastAsia="zh-CN" w:bidi="ar"/>
              </w:rPr>
              <w:t>元</w:t>
            </w:r>
            <w:r>
              <w:rPr>
                <w:rStyle w:val="8"/>
                <w:rFonts w:eastAsia="宋体"/>
                <w:bdr w:val="none" w:color="auto" w:sz="0" w:space="0"/>
                <w:lang w:val="en-US" w:eastAsia="zh-CN" w:bidi="ar"/>
              </w:rPr>
              <w:t>)</w:t>
            </w:r>
          </w:p>
        </w:tc>
        <w:tc>
          <w:tcPr>
            <w:tcW w:w="21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7"/>
                <w:bdr w:val="none" w:color="auto" w:sz="0" w:space="0"/>
                <w:lang w:val="en-US" w:eastAsia="zh-CN" w:bidi="ar"/>
              </w:rPr>
              <w:t>合价</w:t>
            </w:r>
            <w:r>
              <w:rPr>
                <w:rStyle w:val="8"/>
                <w:rFonts w:eastAsia="宋体"/>
                <w:bdr w:val="none" w:color="auto" w:sz="0" w:space="0"/>
                <w:lang w:val="en-US" w:eastAsia="zh-CN" w:bidi="ar"/>
              </w:rPr>
              <w:t>(</w:t>
            </w:r>
            <w:r>
              <w:rPr>
                <w:rStyle w:val="7"/>
                <w:bdr w:val="none" w:color="auto" w:sz="0" w:space="0"/>
                <w:lang w:val="en-US" w:eastAsia="zh-CN" w:bidi="ar"/>
              </w:rPr>
              <w:t>元</w:t>
            </w:r>
            <w:r>
              <w:rPr>
                <w:rStyle w:val="8"/>
                <w:rFonts w:eastAsia="宋体"/>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7"/>
                <w:bdr w:val="none" w:color="auto" w:sz="0" w:space="0"/>
                <w:lang w:val="en-US" w:eastAsia="zh-CN" w:bidi="ar"/>
              </w:rPr>
              <w:t>一</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7"/>
                <w:bdr w:val="none" w:color="auto" w:sz="0" w:space="0"/>
                <w:lang w:val="en-US" w:eastAsia="zh-CN" w:bidi="ar"/>
              </w:rPr>
              <w:t>直接费</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Calibri" w:hAnsi="Calibri" w:eastAsia="宋体" w:cs="Calibri"/>
                <w:i w:val="0"/>
                <w:iCs w:val="0"/>
                <w:color w:val="000000"/>
                <w:sz w:val="21"/>
                <w:szCs w:val="21"/>
                <w:u w:val="none"/>
              </w:rPr>
            </w:pPr>
          </w:p>
        </w:tc>
        <w:tc>
          <w:tcPr>
            <w:tcW w:w="15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Calibri" w:hAnsi="Calibri" w:eastAsia="宋体" w:cs="Calibri"/>
                <w:i w:val="0"/>
                <w:iCs w:val="0"/>
                <w:color w:val="000000"/>
                <w:sz w:val="21"/>
                <w:szCs w:val="21"/>
                <w:u w:val="none"/>
              </w:rPr>
            </w:pPr>
          </w:p>
        </w:tc>
        <w:tc>
          <w:tcPr>
            <w:tcW w:w="11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Calibri" w:hAnsi="Calibri" w:eastAsia="宋体" w:cs="Calibri"/>
                <w:i w:val="0"/>
                <w:iCs w:val="0"/>
                <w:color w:val="000000"/>
                <w:sz w:val="21"/>
                <w:szCs w:val="21"/>
                <w:u w:val="none"/>
              </w:rPr>
            </w:pPr>
          </w:p>
        </w:tc>
        <w:tc>
          <w:tcPr>
            <w:tcW w:w="21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Calibri" w:hAnsi="Calibri" w:eastAsia="宋体" w:cs="Calibri"/>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Style w:val="8"/>
                <w:rFonts w:eastAsia="宋体"/>
                <w:bdr w:val="none" w:color="auto" w:sz="0" w:space="0"/>
                <w:lang w:val="en-US" w:eastAsia="zh-CN" w:bidi="ar"/>
              </w:rPr>
              <w:t>(</w:t>
            </w:r>
            <w:r>
              <w:rPr>
                <w:rStyle w:val="7"/>
                <w:bdr w:val="none" w:color="auto" w:sz="0" w:space="0"/>
                <w:lang w:val="en-US" w:eastAsia="zh-CN" w:bidi="ar"/>
              </w:rPr>
              <w:t>一</w:t>
            </w:r>
            <w:r>
              <w:rPr>
                <w:rStyle w:val="8"/>
                <w:rFonts w:eastAsia="宋体"/>
                <w:bdr w:val="none" w:color="auto" w:sz="0" w:space="0"/>
                <w:lang w:val="en-US" w:eastAsia="zh-CN" w:bidi="ar"/>
              </w:rPr>
              <w:t>)</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7"/>
                <w:bdr w:val="none" w:color="auto" w:sz="0" w:space="0"/>
                <w:lang w:val="en-US" w:eastAsia="zh-CN" w:bidi="ar"/>
              </w:rPr>
              <w:t>基本直接费</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Calibri" w:hAnsi="Calibri" w:eastAsia="宋体" w:cs="Calibri"/>
                <w:i w:val="0"/>
                <w:iCs w:val="0"/>
                <w:color w:val="000000"/>
                <w:sz w:val="21"/>
                <w:szCs w:val="21"/>
                <w:u w:val="none"/>
              </w:rPr>
            </w:pPr>
          </w:p>
        </w:tc>
        <w:tc>
          <w:tcPr>
            <w:tcW w:w="15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Calibri" w:hAnsi="Calibri" w:eastAsia="宋体" w:cs="Calibri"/>
                <w:i w:val="0"/>
                <w:iCs w:val="0"/>
                <w:color w:val="000000"/>
                <w:sz w:val="21"/>
                <w:szCs w:val="21"/>
                <w:u w:val="none"/>
              </w:rPr>
            </w:pPr>
          </w:p>
        </w:tc>
        <w:tc>
          <w:tcPr>
            <w:tcW w:w="11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Calibri" w:hAnsi="Calibri" w:eastAsia="宋体" w:cs="Calibri"/>
                <w:i w:val="0"/>
                <w:iCs w:val="0"/>
                <w:color w:val="000000"/>
                <w:sz w:val="21"/>
                <w:szCs w:val="21"/>
                <w:u w:val="none"/>
              </w:rPr>
            </w:pPr>
          </w:p>
        </w:tc>
        <w:tc>
          <w:tcPr>
            <w:tcW w:w="21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bdr w:val="none" w:color="auto" w:sz="0" w:space="0"/>
                <w:lang w:val="en-US" w:eastAsia="zh-CN" w:bidi="ar"/>
              </w:rPr>
              <w:t>1347.53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bdr w:val="none" w:color="auto" w:sz="0" w:space="0"/>
                <w:lang w:val="en-US" w:eastAsia="zh-CN" w:bidi="ar"/>
              </w:rPr>
              <w:t>1</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7"/>
                <w:bdr w:val="none" w:color="auto" w:sz="0" w:space="0"/>
                <w:lang w:val="en-US" w:eastAsia="zh-CN" w:bidi="ar"/>
              </w:rPr>
              <w:t>人工费</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Calibri" w:hAnsi="Calibri" w:eastAsia="宋体" w:cs="Calibri"/>
                <w:i w:val="0"/>
                <w:iCs w:val="0"/>
                <w:color w:val="000000"/>
                <w:sz w:val="21"/>
                <w:szCs w:val="21"/>
                <w:u w:val="none"/>
              </w:rPr>
            </w:pPr>
          </w:p>
        </w:tc>
        <w:tc>
          <w:tcPr>
            <w:tcW w:w="15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Calibri" w:hAnsi="Calibri" w:eastAsia="宋体" w:cs="Calibri"/>
                <w:i w:val="0"/>
                <w:iCs w:val="0"/>
                <w:color w:val="000000"/>
                <w:sz w:val="21"/>
                <w:szCs w:val="21"/>
                <w:u w:val="none"/>
              </w:rPr>
            </w:pPr>
          </w:p>
        </w:tc>
        <w:tc>
          <w:tcPr>
            <w:tcW w:w="11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Calibri" w:hAnsi="Calibri" w:eastAsia="宋体" w:cs="Calibri"/>
                <w:i w:val="0"/>
                <w:iCs w:val="0"/>
                <w:color w:val="000000"/>
                <w:sz w:val="21"/>
                <w:szCs w:val="21"/>
                <w:u w:val="none"/>
              </w:rPr>
            </w:pPr>
          </w:p>
        </w:tc>
        <w:tc>
          <w:tcPr>
            <w:tcW w:w="21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bdr w:val="none" w:color="auto" w:sz="0" w:space="0"/>
                <w:lang w:val="en-US" w:eastAsia="zh-CN" w:bidi="ar"/>
              </w:rPr>
              <w:t>618.19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bdr w:val="none" w:color="auto" w:sz="0" w:space="0"/>
                <w:lang w:val="en-US" w:eastAsia="zh-CN" w:bidi="ar"/>
              </w:rPr>
              <w:t>-1</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7"/>
                <w:bdr w:val="none" w:color="auto" w:sz="0" w:space="0"/>
                <w:lang w:val="en-US" w:eastAsia="zh-CN" w:bidi="ar"/>
              </w:rPr>
              <w:t>工长</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7"/>
                <w:bdr w:val="none" w:color="auto" w:sz="0" w:space="0"/>
                <w:lang w:val="en-US" w:eastAsia="zh-CN" w:bidi="ar"/>
              </w:rPr>
              <w:t>工时</w:t>
            </w:r>
          </w:p>
        </w:tc>
        <w:tc>
          <w:tcPr>
            <w:tcW w:w="15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bdr w:val="none" w:color="auto" w:sz="0" w:space="0"/>
                <w:lang w:val="en-US" w:eastAsia="zh-CN" w:bidi="ar"/>
              </w:rPr>
              <w:t>2.5</w:t>
            </w:r>
          </w:p>
        </w:tc>
        <w:tc>
          <w:tcPr>
            <w:tcW w:w="11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bdr w:val="none" w:color="auto" w:sz="0" w:space="0"/>
                <w:lang w:val="en-US" w:eastAsia="zh-CN" w:bidi="ar"/>
              </w:rPr>
              <w:t>9.27</w:t>
            </w:r>
          </w:p>
        </w:tc>
        <w:tc>
          <w:tcPr>
            <w:tcW w:w="21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bdr w:val="none" w:color="auto" w:sz="0" w:space="0"/>
                <w:lang w:val="en-US" w:eastAsia="zh-CN" w:bidi="ar"/>
              </w:rPr>
              <w:t>23.18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bdr w:val="none" w:color="auto" w:sz="0" w:space="0"/>
                <w:lang w:val="en-US" w:eastAsia="zh-CN" w:bidi="ar"/>
              </w:rPr>
              <w:t>-2</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7"/>
                <w:bdr w:val="none" w:color="auto" w:sz="0" w:space="0"/>
                <w:lang w:val="en-US" w:eastAsia="zh-CN" w:bidi="ar"/>
              </w:rPr>
              <w:t>高级工</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7"/>
                <w:bdr w:val="none" w:color="auto" w:sz="0" w:space="0"/>
                <w:lang w:val="en-US" w:eastAsia="zh-CN" w:bidi="ar"/>
              </w:rPr>
              <w:t>工时</w:t>
            </w:r>
          </w:p>
        </w:tc>
        <w:tc>
          <w:tcPr>
            <w:tcW w:w="15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Style w:val="8"/>
                <w:rFonts w:eastAsia="宋体"/>
                <w:bdr w:val="none" w:color="auto" w:sz="0" w:space="0"/>
                <w:lang w:val="en-US" w:eastAsia="zh-CN" w:bidi="ar"/>
              </w:rPr>
              <w:t>0</w:t>
            </w:r>
          </w:p>
        </w:tc>
        <w:tc>
          <w:tcPr>
            <w:tcW w:w="11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bdr w:val="none" w:color="auto" w:sz="0" w:space="0"/>
                <w:lang w:val="en-US" w:eastAsia="zh-CN" w:bidi="ar"/>
              </w:rPr>
              <w:t>8.57</w:t>
            </w:r>
          </w:p>
        </w:tc>
        <w:tc>
          <w:tcPr>
            <w:tcW w:w="21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bdr w:val="none" w:color="auto" w:sz="0" w:space="0"/>
                <w:lang w:val="en-US" w:eastAsia="zh-CN" w:bidi="ar"/>
              </w:rPr>
              <w:t>-3</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7"/>
                <w:bdr w:val="none" w:color="auto" w:sz="0" w:space="0"/>
                <w:lang w:val="en-US" w:eastAsia="zh-CN" w:bidi="ar"/>
              </w:rPr>
              <w:t>中级工</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7"/>
                <w:bdr w:val="none" w:color="auto" w:sz="0" w:space="0"/>
                <w:lang w:val="en-US" w:eastAsia="zh-CN" w:bidi="ar"/>
              </w:rPr>
              <w:t>工时</w:t>
            </w:r>
          </w:p>
        </w:tc>
        <w:tc>
          <w:tcPr>
            <w:tcW w:w="15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bdr w:val="none" w:color="auto" w:sz="0" w:space="0"/>
                <w:lang w:val="en-US" w:eastAsia="zh-CN" w:bidi="ar"/>
              </w:rPr>
              <w:t>27.5</w:t>
            </w:r>
          </w:p>
        </w:tc>
        <w:tc>
          <w:tcPr>
            <w:tcW w:w="11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bdr w:val="none" w:color="auto" w:sz="0" w:space="0"/>
                <w:lang w:val="en-US" w:eastAsia="zh-CN" w:bidi="ar"/>
              </w:rPr>
              <w:t>6.62</w:t>
            </w:r>
          </w:p>
        </w:tc>
        <w:tc>
          <w:tcPr>
            <w:tcW w:w="21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bdr w:val="none" w:color="auto" w:sz="0" w:space="0"/>
                <w:lang w:val="en-US" w:eastAsia="zh-CN" w:bidi="ar"/>
              </w:rPr>
              <w:t>182.05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bdr w:val="none" w:color="auto" w:sz="0" w:space="0"/>
                <w:lang w:val="en-US" w:eastAsia="zh-CN" w:bidi="ar"/>
              </w:rPr>
              <w:t>-4</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7"/>
                <w:bdr w:val="none" w:color="auto" w:sz="0" w:space="0"/>
                <w:lang w:val="en-US" w:eastAsia="zh-CN" w:bidi="ar"/>
              </w:rPr>
              <w:t>初级工</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7"/>
                <w:bdr w:val="none" w:color="auto" w:sz="0" w:space="0"/>
                <w:lang w:val="en-US" w:eastAsia="zh-CN" w:bidi="ar"/>
              </w:rPr>
              <w:t>工时</w:t>
            </w:r>
          </w:p>
        </w:tc>
        <w:tc>
          <w:tcPr>
            <w:tcW w:w="15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bdr w:val="none" w:color="auto" w:sz="0" w:space="0"/>
                <w:lang w:val="en-US" w:eastAsia="zh-CN" w:bidi="ar"/>
              </w:rPr>
              <w:t>89</w:t>
            </w:r>
          </w:p>
        </w:tc>
        <w:tc>
          <w:tcPr>
            <w:tcW w:w="11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bdr w:val="none" w:color="auto" w:sz="0" w:space="0"/>
                <w:lang w:val="en-US" w:eastAsia="zh-CN" w:bidi="ar"/>
              </w:rPr>
              <w:t>4.64</w:t>
            </w:r>
          </w:p>
        </w:tc>
        <w:tc>
          <w:tcPr>
            <w:tcW w:w="21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bdr w:val="none" w:color="auto" w:sz="0" w:space="0"/>
                <w:lang w:val="en-US" w:eastAsia="zh-CN" w:bidi="ar"/>
              </w:rPr>
              <w:t>412.96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bdr w:val="none" w:color="auto" w:sz="0" w:space="0"/>
                <w:lang w:val="en-US" w:eastAsia="zh-CN" w:bidi="ar"/>
              </w:rPr>
              <w:t>2</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7"/>
                <w:bdr w:val="none" w:color="auto" w:sz="0" w:space="0"/>
                <w:lang w:val="en-US" w:eastAsia="zh-CN" w:bidi="ar"/>
              </w:rPr>
              <w:t>材料费</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Calibri" w:hAnsi="Calibri" w:eastAsia="宋体" w:cs="Calibri"/>
                <w:i w:val="0"/>
                <w:iCs w:val="0"/>
                <w:color w:val="000000"/>
                <w:sz w:val="21"/>
                <w:szCs w:val="21"/>
                <w:u w:val="none"/>
              </w:rPr>
            </w:pPr>
          </w:p>
        </w:tc>
        <w:tc>
          <w:tcPr>
            <w:tcW w:w="15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Calibri" w:hAnsi="Calibri" w:eastAsia="宋体" w:cs="Calibri"/>
                <w:i w:val="0"/>
                <w:iCs w:val="0"/>
                <w:color w:val="000000"/>
                <w:sz w:val="21"/>
                <w:szCs w:val="21"/>
                <w:u w:val="none"/>
              </w:rPr>
            </w:pPr>
          </w:p>
        </w:tc>
        <w:tc>
          <w:tcPr>
            <w:tcW w:w="11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Calibri" w:hAnsi="Calibri" w:eastAsia="宋体" w:cs="Calibri"/>
                <w:i w:val="0"/>
                <w:iCs w:val="0"/>
                <w:color w:val="000000"/>
                <w:sz w:val="21"/>
                <w:szCs w:val="21"/>
                <w:u w:val="none"/>
              </w:rPr>
            </w:pPr>
          </w:p>
        </w:tc>
        <w:tc>
          <w:tcPr>
            <w:tcW w:w="21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bdr w:val="none" w:color="auto" w:sz="0" w:space="0"/>
                <w:lang w:val="en-US" w:eastAsia="zh-CN" w:bidi="ar"/>
              </w:rPr>
              <w:t>450.8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Calibri" w:hAnsi="Calibri" w:eastAsia="宋体" w:cs="Calibri"/>
                <w:i w:val="0"/>
                <w:iCs w:val="0"/>
                <w:color w:val="000000"/>
                <w:sz w:val="21"/>
                <w:szCs w:val="21"/>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7"/>
                <w:bdr w:val="none" w:color="auto" w:sz="0" w:space="0"/>
                <w:lang w:val="en-US" w:eastAsia="zh-CN" w:bidi="ar"/>
              </w:rPr>
              <w:t>合金钻头</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7"/>
                <w:bdr w:val="none" w:color="auto" w:sz="0" w:space="0"/>
                <w:lang w:val="en-US" w:eastAsia="zh-CN" w:bidi="ar"/>
              </w:rPr>
              <w:t>个</w:t>
            </w:r>
          </w:p>
        </w:tc>
        <w:tc>
          <w:tcPr>
            <w:tcW w:w="15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bdr w:val="none" w:color="auto" w:sz="0" w:space="0"/>
                <w:lang w:val="en-US" w:eastAsia="zh-CN" w:bidi="ar"/>
              </w:rPr>
              <w:t>2.56</w:t>
            </w:r>
          </w:p>
        </w:tc>
        <w:tc>
          <w:tcPr>
            <w:tcW w:w="11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bdr w:val="none" w:color="auto" w:sz="0" w:space="0"/>
                <w:lang w:val="en-US" w:eastAsia="zh-CN" w:bidi="ar"/>
              </w:rPr>
              <w:t>55</w:t>
            </w:r>
          </w:p>
        </w:tc>
        <w:tc>
          <w:tcPr>
            <w:tcW w:w="21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bdr w:val="none" w:color="auto" w:sz="0" w:space="0"/>
                <w:lang w:val="en-US" w:eastAsia="zh-CN" w:bidi="ar"/>
              </w:rPr>
              <w:t>140.8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Calibri" w:hAnsi="Calibri" w:eastAsia="宋体" w:cs="Calibri"/>
                <w:i w:val="0"/>
                <w:iCs w:val="0"/>
                <w:color w:val="000000"/>
                <w:sz w:val="21"/>
                <w:szCs w:val="21"/>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7"/>
                <w:bdr w:val="none" w:color="auto" w:sz="0" w:space="0"/>
                <w:lang w:val="en-US" w:eastAsia="zh-CN" w:bidi="ar"/>
              </w:rPr>
              <w:t>炸药</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Style w:val="8"/>
                <w:rFonts w:eastAsia="宋体"/>
                <w:bdr w:val="none" w:color="auto" w:sz="0" w:space="0"/>
                <w:lang w:val="en-US" w:eastAsia="zh-CN" w:bidi="ar"/>
              </w:rPr>
              <w:t>kg</w:t>
            </w:r>
          </w:p>
        </w:tc>
        <w:tc>
          <w:tcPr>
            <w:tcW w:w="15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bdr w:val="none" w:color="auto" w:sz="0" w:space="0"/>
                <w:lang w:val="en-US" w:eastAsia="zh-CN" w:bidi="ar"/>
              </w:rPr>
              <w:t>41</w:t>
            </w:r>
          </w:p>
        </w:tc>
        <w:tc>
          <w:tcPr>
            <w:tcW w:w="11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bdr w:val="none" w:color="auto" w:sz="0" w:space="0"/>
                <w:lang w:val="en-US" w:eastAsia="zh-CN" w:bidi="ar"/>
              </w:rPr>
              <w:t>5</w:t>
            </w:r>
          </w:p>
        </w:tc>
        <w:tc>
          <w:tcPr>
            <w:tcW w:w="21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bdr w:val="none" w:color="auto" w:sz="0" w:space="0"/>
                <w:lang w:val="en-US" w:eastAsia="zh-CN" w:bidi="ar"/>
              </w:rPr>
              <w:t>205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Calibri" w:hAnsi="Calibri" w:eastAsia="宋体" w:cs="Calibri"/>
                <w:i w:val="0"/>
                <w:iCs w:val="0"/>
                <w:color w:val="000000"/>
                <w:sz w:val="21"/>
                <w:szCs w:val="21"/>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7"/>
                <w:bdr w:val="none" w:color="auto" w:sz="0" w:space="0"/>
                <w:lang w:val="en-US" w:eastAsia="zh-CN" w:bidi="ar"/>
              </w:rPr>
              <w:t>火雷管</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7"/>
                <w:bdr w:val="none" w:color="auto" w:sz="0" w:space="0"/>
                <w:lang w:val="en-US" w:eastAsia="zh-CN" w:bidi="ar"/>
              </w:rPr>
              <w:t>个</w:t>
            </w:r>
          </w:p>
        </w:tc>
        <w:tc>
          <w:tcPr>
            <w:tcW w:w="15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bdr w:val="none" w:color="auto" w:sz="0" w:space="0"/>
                <w:lang w:val="en-US" w:eastAsia="zh-CN" w:bidi="ar"/>
              </w:rPr>
              <w:t>37</w:t>
            </w:r>
          </w:p>
        </w:tc>
        <w:tc>
          <w:tcPr>
            <w:tcW w:w="11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bdr w:val="none" w:color="auto" w:sz="0" w:space="0"/>
                <w:lang w:val="en-US" w:eastAsia="zh-CN" w:bidi="ar"/>
              </w:rPr>
              <w:t>1.2</w:t>
            </w:r>
          </w:p>
        </w:tc>
        <w:tc>
          <w:tcPr>
            <w:tcW w:w="21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bdr w:val="none" w:color="auto" w:sz="0" w:space="0"/>
                <w:lang w:val="en-US" w:eastAsia="zh-CN" w:bidi="ar"/>
              </w:rPr>
              <w:t>44.4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Calibri" w:hAnsi="Calibri" w:eastAsia="宋体" w:cs="Calibri"/>
                <w:i w:val="0"/>
                <w:iCs w:val="0"/>
                <w:color w:val="000000"/>
                <w:sz w:val="21"/>
                <w:szCs w:val="21"/>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7"/>
                <w:bdr w:val="none" w:color="auto" w:sz="0" w:space="0"/>
                <w:lang w:val="en-US" w:eastAsia="zh-CN" w:bidi="ar"/>
              </w:rPr>
              <w:t>导火线</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Style w:val="8"/>
                <w:rFonts w:eastAsia="宋体"/>
                <w:bdr w:val="none" w:color="auto" w:sz="0" w:space="0"/>
                <w:lang w:val="en-US" w:eastAsia="zh-CN" w:bidi="ar"/>
              </w:rPr>
              <w:t>m</w:t>
            </w:r>
          </w:p>
        </w:tc>
        <w:tc>
          <w:tcPr>
            <w:tcW w:w="15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bdr w:val="none" w:color="auto" w:sz="0" w:space="0"/>
                <w:lang w:val="en-US" w:eastAsia="zh-CN" w:bidi="ar"/>
              </w:rPr>
              <w:t>101</w:t>
            </w:r>
          </w:p>
        </w:tc>
        <w:tc>
          <w:tcPr>
            <w:tcW w:w="11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bdr w:val="none" w:color="auto" w:sz="0" w:space="0"/>
                <w:lang w:val="en-US" w:eastAsia="zh-CN" w:bidi="ar"/>
              </w:rPr>
              <w:t>0.6</w:t>
            </w:r>
          </w:p>
        </w:tc>
        <w:tc>
          <w:tcPr>
            <w:tcW w:w="21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bdr w:val="none" w:color="auto" w:sz="0" w:space="0"/>
                <w:lang w:val="en-US" w:eastAsia="zh-CN" w:bidi="ar"/>
              </w:rPr>
              <w:t>60.6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bdr w:val="none" w:color="auto" w:sz="0" w:space="0"/>
                <w:lang w:val="en-US" w:eastAsia="zh-CN" w:bidi="ar"/>
              </w:rPr>
              <w:t>3</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7"/>
                <w:bdr w:val="none" w:color="auto" w:sz="0" w:space="0"/>
                <w:lang w:val="en-US" w:eastAsia="zh-CN" w:bidi="ar"/>
              </w:rPr>
              <w:t>机械使用费</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Calibri" w:hAnsi="Calibri" w:eastAsia="宋体" w:cs="Calibri"/>
                <w:i w:val="0"/>
                <w:iCs w:val="0"/>
                <w:color w:val="000000"/>
                <w:sz w:val="21"/>
                <w:szCs w:val="21"/>
                <w:u w:val="none"/>
              </w:rPr>
            </w:pPr>
          </w:p>
        </w:tc>
        <w:tc>
          <w:tcPr>
            <w:tcW w:w="15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Calibri" w:hAnsi="Calibri" w:eastAsia="宋体" w:cs="Calibri"/>
                <w:i w:val="0"/>
                <w:iCs w:val="0"/>
                <w:color w:val="000000"/>
                <w:sz w:val="21"/>
                <w:szCs w:val="21"/>
                <w:u w:val="none"/>
              </w:rPr>
            </w:pPr>
          </w:p>
        </w:tc>
        <w:tc>
          <w:tcPr>
            <w:tcW w:w="11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Calibri" w:hAnsi="Calibri" w:eastAsia="宋体" w:cs="Calibri"/>
                <w:i w:val="0"/>
                <w:iCs w:val="0"/>
                <w:color w:val="000000"/>
                <w:sz w:val="21"/>
                <w:szCs w:val="21"/>
                <w:u w:val="none"/>
              </w:rPr>
            </w:pPr>
          </w:p>
        </w:tc>
        <w:tc>
          <w:tcPr>
            <w:tcW w:w="21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bdr w:val="none" w:color="auto" w:sz="0" w:space="0"/>
                <w:lang w:val="en-US" w:eastAsia="zh-CN" w:bidi="ar"/>
              </w:rPr>
              <w:t>278.54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Calibri" w:hAnsi="Calibri" w:eastAsia="宋体" w:cs="Calibri"/>
                <w:i w:val="0"/>
                <w:iCs w:val="0"/>
                <w:color w:val="000000"/>
                <w:sz w:val="21"/>
                <w:szCs w:val="21"/>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7"/>
                <w:bdr w:val="none" w:color="auto" w:sz="0" w:space="0"/>
                <w:lang w:val="en-US" w:eastAsia="zh-CN" w:bidi="ar"/>
              </w:rPr>
              <w:t>风钻</w:t>
            </w:r>
            <w:r>
              <w:rPr>
                <w:rStyle w:val="8"/>
                <w:rFonts w:eastAsia="宋体"/>
                <w:bdr w:val="none" w:color="auto" w:sz="0" w:space="0"/>
                <w:lang w:val="en-US" w:eastAsia="zh-CN" w:bidi="ar"/>
              </w:rPr>
              <w:t xml:space="preserve">  </w:t>
            </w:r>
            <w:r>
              <w:rPr>
                <w:rStyle w:val="7"/>
                <w:bdr w:val="none" w:color="auto" w:sz="0" w:space="0"/>
                <w:lang w:val="en-US" w:eastAsia="zh-CN" w:bidi="ar"/>
              </w:rPr>
              <w:t>手持式</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7"/>
                <w:bdr w:val="none" w:color="auto" w:sz="0" w:space="0"/>
                <w:lang w:val="en-US" w:eastAsia="zh-CN" w:bidi="ar"/>
              </w:rPr>
              <w:t>台时</w:t>
            </w:r>
          </w:p>
        </w:tc>
        <w:tc>
          <w:tcPr>
            <w:tcW w:w="15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bdr w:val="none" w:color="auto" w:sz="0" w:space="0"/>
                <w:lang w:val="en-US" w:eastAsia="zh-CN" w:bidi="ar"/>
              </w:rPr>
              <w:t>13.43</w:t>
            </w:r>
          </w:p>
        </w:tc>
        <w:tc>
          <w:tcPr>
            <w:tcW w:w="11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bdr w:val="none" w:color="auto" w:sz="0" w:space="0"/>
                <w:lang w:val="en-US" w:eastAsia="zh-CN" w:bidi="ar"/>
              </w:rPr>
              <w:t>20.74</w:t>
            </w:r>
          </w:p>
        </w:tc>
        <w:tc>
          <w:tcPr>
            <w:tcW w:w="21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bdr w:val="none" w:color="auto" w:sz="0" w:space="0"/>
                <w:lang w:val="en-US" w:eastAsia="zh-CN" w:bidi="ar"/>
              </w:rPr>
              <w:t>278.54</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rPr>
          <w:rFonts w:hint="default" w:ascii="Calibri" w:hAnsi="Calibri" w:cs="Calibri"/>
          <w:sz w:val="21"/>
          <w:szCs w:val="21"/>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w:t>
      </w:r>
    </w:p>
    <w:p>
      <w:pPr>
        <w:keepNext w:val="0"/>
        <w:keepLines w:val="0"/>
        <w:widowControl/>
        <w:suppressLineNumbers w:val="0"/>
        <w:spacing w:before="0" w:beforeAutospacing="0" w:after="0" w:afterAutospacing="0"/>
        <w:ind w:left="0" w:right="0"/>
        <w:jc w:val="left"/>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Calibri" w:hAnsi="Calibri" w:cs="Calibri"/>
          <w:sz w:val="21"/>
          <w:szCs w:val="21"/>
        </w:rPr>
      </w:pPr>
      <w:r>
        <w:rPr>
          <w:rStyle w:val="5"/>
          <w:rFonts w:hint="eastAsia" w:ascii="宋体" w:hAnsi="宋体" w:eastAsia="宋体" w:cs="宋体"/>
          <w:b/>
          <w:bCs/>
          <w:i w:val="0"/>
          <w:iCs w:val="0"/>
          <w:caps w:val="0"/>
          <w:color w:val="000000"/>
          <w:spacing w:val="-20"/>
          <w:kern w:val="0"/>
          <w:sz w:val="43"/>
          <w:szCs w:val="43"/>
          <w:bdr w:val="none" w:color="auto" w:sz="0" w:space="0"/>
          <w:shd w:val="clear" w:fill="FFFFFF"/>
          <w:lang w:val="en-US" w:eastAsia="zh-CN" w:bidi="ar"/>
        </w:rPr>
        <w:t>长江工程职业技术学院2023年高职单招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Calibri" w:hAnsi="Calibri" w:cs="Calibri"/>
          <w:sz w:val="21"/>
          <w:szCs w:val="21"/>
        </w:rPr>
      </w:pPr>
      <w:r>
        <w:rPr>
          <w:rStyle w:val="5"/>
          <w:rFonts w:hint="eastAsia" w:ascii="宋体" w:hAnsi="宋体" w:eastAsia="宋体" w:cs="宋体"/>
          <w:b/>
          <w:bCs/>
          <w:i w:val="0"/>
          <w:iCs w:val="0"/>
          <w:caps w:val="0"/>
          <w:color w:val="000000"/>
          <w:spacing w:val="-20"/>
          <w:kern w:val="0"/>
          <w:sz w:val="43"/>
          <w:szCs w:val="43"/>
          <w:bdr w:val="none" w:color="auto" w:sz="0" w:space="0"/>
          <w:shd w:val="clear" w:fill="FFFFFF"/>
          <w:lang w:val="en-US" w:eastAsia="zh-CN" w:bidi="ar"/>
        </w:rPr>
        <w:t>水利水电工程智能管理专业技能测试样题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left"/>
        <w:rPr>
          <w:rFonts w:hint="default" w:ascii="Calibri" w:hAnsi="Calibri" w:cs="Calibri"/>
          <w:sz w:val="21"/>
          <w:szCs w:val="21"/>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24"/>
        <w:jc w:val="center"/>
        <w:rPr>
          <w:rFonts w:hint="default" w:ascii="Calibri" w:hAnsi="Calibri" w:cs="Calibri"/>
          <w:sz w:val="21"/>
          <w:szCs w:val="21"/>
        </w:rPr>
      </w:pPr>
      <w:r>
        <w:rPr>
          <w:rStyle w:val="5"/>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本样卷共二大题，总分140分，考试用时60分钟。</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2"/>
        <w:jc w:val="left"/>
        <w:rPr>
          <w:rFonts w:hint="default" w:ascii="Calibri" w:hAnsi="Calibri" w:cs="Calibri"/>
          <w:sz w:val="21"/>
          <w:szCs w:val="21"/>
        </w:rPr>
      </w:pPr>
      <w:r>
        <w:rPr>
          <w:rStyle w:val="5"/>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2"/>
        <w:jc w:val="left"/>
        <w:rPr>
          <w:rFonts w:hint="default" w:ascii="Calibri" w:hAnsi="Calibri" w:cs="Calibri"/>
          <w:sz w:val="21"/>
          <w:szCs w:val="21"/>
        </w:rPr>
      </w:pPr>
      <w:r>
        <w:rPr>
          <w:rStyle w:val="5"/>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一、案例分析</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left"/>
        <w:rPr>
          <w:rFonts w:hint="default" w:ascii="Calibri" w:hAnsi="Calibri" w:cs="Calibri"/>
          <w:sz w:val="21"/>
          <w:szCs w:val="21"/>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日本松下公司招聘一批推销人员，考试是笔试和面试相结合。招聘总共十个名额，报考的达到几百人，竞争非常激烈。经过一个星期的筛选工作，松下公司从这几百人中选择了十名优胜者。</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left"/>
        <w:rPr>
          <w:rFonts w:hint="default" w:ascii="Calibri" w:hAnsi="Calibri" w:cs="Calibri"/>
          <w:sz w:val="21"/>
          <w:szCs w:val="21"/>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松下幸之助亲自过目这些入选者的名字，令他感到意外的是，面试时给他留下深刻印象的神田三郎并不在其中。于是，他马上吩咐下属去复查考试分数的统计情况。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left"/>
        <w:rPr>
          <w:rFonts w:hint="default" w:ascii="Calibri" w:hAnsi="Calibri" w:cs="Calibri"/>
          <w:sz w:val="21"/>
          <w:szCs w:val="21"/>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经过复查，下属发现神田三郎的综合成绩相当不错，在几百人中名列第二。由于计算机出了毛病，把分数和名称排错了，才使神田三郎的成绩没有进入前十名。松下幸之助听后立即让下属改正错误，尽快给神田三郎发录取通知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left"/>
        <w:rPr>
          <w:rFonts w:hint="default" w:ascii="Calibri" w:hAnsi="Calibri" w:cs="Calibri"/>
          <w:sz w:val="21"/>
          <w:szCs w:val="21"/>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第二天，负责这件事情的下属报告了一个令人吃惊的消息：由于没有接到松下公司的录取通知书，神田三郎跳楼自杀了。当录取通知书送到时候，他已经死了。这位下属自言自语地说：“太可惜了，这位有才华的年轻人，我们没有录取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left"/>
        <w:rPr>
          <w:rFonts w:hint="default" w:ascii="Calibri" w:hAnsi="Calibri" w:cs="Calibri"/>
          <w:sz w:val="21"/>
          <w:szCs w:val="21"/>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松下幸之助听了，摇摇头说：“不！幸亏我们公司没有录取他，这样的人是成不了大事的。一个没有勇气面对失败的人又如何去做销售！！”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2"/>
        <w:jc w:val="left"/>
        <w:rPr>
          <w:rFonts w:hint="default" w:ascii="Calibri" w:hAnsi="Calibri" w:cs="Calibri"/>
          <w:sz w:val="21"/>
          <w:szCs w:val="21"/>
        </w:rPr>
      </w:pPr>
      <w:r>
        <w:rPr>
          <w:rStyle w:val="5"/>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问题：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left"/>
        <w:rPr>
          <w:rFonts w:hint="default" w:ascii="Calibri" w:hAnsi="Calibri" w:cs="Calibri"/>
          <w:sz w:val="21"/>
          <w:szCs w:val="21"/>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1.通过了解以上案例，你有什么领悟和启发？（10分）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left"/>
        <w:rPr>
          <w:rFonts w:hint="default" w:ascii="Calibri" w:hAnsi="Calibri" w:cs="Calibri"/>
          <w:sz w:val="21"/>
          <w:szCs w:val="21"/>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2.请问你自身具备哪些积极的心理品质？在你的成长过程中起到了什么作用？（10分）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left"/>
        <w:rPr>
          <w:rFonts w:hint="default" w:ascii="Calibri" w:hAnsi="Calibri" w:cs="Calibri"/>
          <w:sz w:val="21"/>
          <w:szCs w:val="21"/>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w:t>
      </w:r>
    </w:p>
    <w:p>
      <w:pPr>
        <w:keepNext w:val="0"/>
        <w:keepLines w:val="0"/>
        <w:widowControl/>
        <w:suppressLineNumbers w:val="0"/>
        <w:spacing w:before="0" w:beforeAutospacing="0" w:after="0" w:afterAutospacing="0"/>
        <w:ind w:left="0" w:right="0"/>
        <w:jc w:val="left"/>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default" w:ascii="Calibri" w:hAnsi="Calibri" w:cs="Calibri"/>
          <w:sz w:val="21"/>
          <w:szCs w:val="21"/>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2"/>
        <w:jc w:val="left"/>
        <w:rPr>
          <w:rFonts w:hint="default" w:ascii="Calibri" w:hAnsi="Calibri" w:cs="Calibri"/>
          <w:sz w:val="21"/>
          <w:szCs w:val="21"/>
        </w:rPr>
      </w:pPr>
      <w:r>
        <w:rPr>
          <w:rStyle w:val="5"/>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二、抄绘水利工程图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left"/>
        <w:rPr>
          <w:rFonts w:hint="default" w:ascii="Calibri" w:hAnsi="Calibri" w:cs="Calibri"/>
          <w:sz w:val="21"/>
          <w:szCs w:val="21"/>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请考生按照以下给出的水利工程图进行抄绘。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left"/>
        <w:rPr>
          <w:rFonts w:hint="default" w:ascii="Calibri" w:hAnsi="Calibri" w:cs="Calibri"/>
          <w:sz w:val="21"/>
          <w:szCs w:val="21"/>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要求：采用A3图纸，比例1:100，图线区分粗、中、细，总分120分，具体分值分布如下：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left"/>
        <w:rPr>
          <w:rFonts w:hint="default" w:ascii="Calibri" w:hAnsi="Calibri" w:cs="Calibri"/>
          <w:sz w:val="21"/>
          <w:szCs w:val="21"/>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1.图形完整，各部分表述清楚（60分）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left"/>
        <w:rPr>
          <w:rFonts w:hint="default" w:ascii="Calibri" w:hAnsi="Calibri" w:cs="Calibri"/>
          <w:sz w:val="21"/>
          <w:szCs w:val="21"/>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2.尺寸完整，符合国家规范（30分）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left"/>
        <w:rPr>
          <w:rFonts w:hint="default" w:ascii="Calibri" w:hAnsi="Calibri" w:cs="Calibri"/>
          <w:sz w:val="21"/>
          <w:szCs w:val="21"/>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3.图线质量合理，线条清晰均匀（15分）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left"/>
        <w:rPr>
          <w:rFonts w:hint="default" w:ascii="Calibri" w:hAnsi="Calibri" w:cs="Calibri"/>
          <w:sz w:val="21"/>
          <w:szCs w:val="21"/>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4.字体规范，书写仿宋字（10分）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left"/>
        <w:rPr>
          <w:rFonts w:hint="default" w:ascii="Calibri" w:hAnsi="Calibri" w:cs="Calibri"/>
          <w:sz w:val="21"/>
          <w:szCs w:val="21"/>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5.布图合理,图面清洁（5分）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left"/>
        <w:rPr>
          <w:rFonts w:hint="default" w:ascii="Calibri" w:hAnsi="Calibri" w:cs="Calibri"/>
          <w:sz w:val="21"/>
          <w:szCs w:val="21"/>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注意：手绘图要求全部用铅笔，不得用中性笔或其他水笔，否则记为0分。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left"/>
        <w:rPr>
          <w:rFonts w:hint="eastAsia" w:ascii="微软雅黑" w:hAnsi="微软雅黑" w:eastAsia="微软雅黑" w:cs="微软雅黑"/>
          <w:i w:val="0"/>
          <w:iCs w:val="0"/>
          <w:caps w:val="0"/>
          <w:color w:val="727272"/>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Calibri" w:hAnsi="Calibri" w:cs="Calibri"/>
          <w:sz w:val="21"/>
          <w:szCs w:val="21"/>
        </w:rPr>
      </w:pPr>
      <w:r>
        <w:rPr>
          <w:rFonts w:hint="default" w:ascii="Calibri" w:hAnsi="Calibri" w:eastAsia="微软雅黑" w:cs="Calibri"/>
          <w:i w:val="0"/>
          <w:iCs w:val="0"/>
          <w:caps w:val="0"/>
          <w:color w:val="000000"/>
          <w:spacing w:val="0"/>
          <w:kern w:val="0"/>
          <w:sz w:val="21"/>
          <w:szCs w:val="21"/>
          <w:bdr w:val="none" w:color="auto" w:sz="0" w:space="0"/>
          <w:shd w:val="clear" w:fill="FFFFFF"/>
          <w:lang w:val="en-US" w:eastAsia="zh-CN" w:bidi="ar"/>
        </w:rPr>
        <w:t>            </w:t>
      </w:r>
      <w:r>
        <w:rPr>
          <w:rFonts w:hint="default" w:ascii="Calibri" w:hAnsi="Calibri" w:eastAsia="微软雅黑" w:cs="Calibri"/>
          <w:i w:val="0"/>
          <w:iCs w:val="0"/>
          <w:caps w:val="0"/>
          <w:color w:val="000000"/>
          <w:spacing w:val="0"/>
          <w:kern w:val="0"/>
          <w:sz w:val="21"/>
          <w:szCs w:val="21"/>
          <w:bdr w:val="none" w:color="auto" w:sz="0" w:space="0"/>
          <w:shd w:val="clear" w:fill="FFFFFF"/>
          <w:lang w:val="en-US" w:eastAsia="zh-CN" w:bidi="ar"/>
        </w:rPr>
        <w:drawing>
          <wp:inline distT="0" distB="0" distL="114300" distR="114300">
            <wp:extent cx="5276850" cy="3714750"/>
            <wp:effectExtent l="0" t="0" r="0" b="0"/>
            <wp:docPr id="5"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56"/>
                    <pic:cNvPicPr>
                      <a:picLocks noChangeAspect="1"/>
                    </pic:cNvPicPr>
                  </pic:nvPicPr>
                  <pic:blipFill>
                    <a:blip r:embed="rId4"/>
                    <a:stretch>
                      <a:fillRect/>
                    </a:stretch>
                  </pic:blipFill>
                  <pic:spPr>
                    <a:xfrm>
                      <a:off x="0" y="0"/>
                      <a:ext cx="5276850" cy="3714750"/>
                    </a:xfrm>
                    <a:prstGeom prst="rect">
                      <a:avLst/>
                    </a:prstGeom>
                    <a:noFill/>
                    <a:ln w="9525">
                      <a:noFill/>
                    </a:ln>
                  </pic:spPr>
                </pic:pic>
              </a:graphicData>
            </a:graphic>
          </wp:inline>
        </w:drawing>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MzMTQ3NDJhY2JlOWE1NGJlOTUwMmMxMGY1ZjhlOTQifQ=="/>
  </w:docVars>
  <w:rsids>
    <w:rsidRoot w:val="13F7147C"/>
    <w:rsid w:val="13F7147C"/>
    <w:rsid w:val="4C3B1A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 w:type="character" w:customStyle="1" w:styleId="7">
    <w:name w:val="font11"/>
    <w:basedOn w:val="4"/>
    <w:uiPriority w:val="0"/>
    <w:rPr>
      <w:rFonts w:hint="eastAsia" w:ascii="宋体" w:hAnsi="宋体" w:eastAsia="宋体" w:cs="宋体"/>
      <w:color w:val="000000"/>
      <w:sz w:val="21"/>
      <w:szCs w:val="21"/>
      <w:u w:val="none"/>
    </w:rPr>
  </w:style>
  <w:style w:type="character" w:customStyle="1" w:styleId="8">
    <w:name w:val="font21"/>
    <w:basedOn w:val="4"/>
    <w:uiPriority w:val="0"/>
    <w:rPr>
      <w:rFonts w:ascii="Calibri" w:hAnsi="Calibri" w:cs="Calibri"/>
      <w:color w:val="000000"/>
      <w:sz w:val="21"/>
      <w:szCs w:val="21"/>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33</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2023-10-12T07:55:00Z</dcterms:created>
  <dc:creator>KK</dc:creator>
  <cp:lastModifiedBy>KK</cp:lastModifiedBy>
  <dcterms:modified xsi:type="dcterms:W3CDTF">2023-10-12T08:41:33Z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FB85A1B04F2D455883A05BDF689D8F24_13</vt:lpwstr>
  </property>
</Properties>
</file>