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/>
        <w:jc w:val="center"/>
      </w:pPr>
      <w:r>
        <w:rPr>
          <w:rStyle w:val="7"/>
          <w:color w:val="000000"/>
          <w:sz w:val="31"/>
          <w:szCs w:val="31"/>
          <w:shd w:val="clear" w:fill="FFFFFF"/>
          <w:lang w:val="en-US"/>
        </w:rPr>
        <w:t>2023</w:t>
      </w:r>
      <w:r>
        <w:rPr>
          <w:rStyle w:val="7"/>
          <w:color w:val="000000"/>
          <w:sz w:val="31"/>
          <w:szCs w:val="31"/>
          <w:shd w:val="clear" w:fill="FFFFFF"/>
        </w:rPr>
        <w:t>年</w:t>
      </w:r>
      <w:bookmarkStart w:id="0" w:name="_GoBack"/>
      <w:bookmarkEnd w:id="0"/>
      <w:r>
        <w:rPr>
          <w:rStyle w:val="7"/>
          <w:color w:val="000000"/>
          <w:sz w:val="31"/>
          <w:szCs w:val="31"/>
          <w:shd w:val="clear" w:fill="FFFFFF"/>
        </w:rPr>
        <w:t>恩施职业技术学院单招考试大纲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/>
        <w:jc w:val="center"/>
      </w:pPr>
      <w:r>
        <w:rPr>
          <w:rStyle w:val="7"/>
          <w:color w:val="000000"/>
          <w:sz w:val="31"/>
          <w:szCs w:val="31"/>
          <w:shd w:val="clear" w:fill="FFFFFF"/>
        </w:rPr>
        <w:t>语文部分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(一)语言基础知识和语言表达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1.汉字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（1）识记现代汉语普通话的常见字的字音。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（2）识记常见汉字的字形。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2.词语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正确使用常见词语（包括实词、虚词、成语）。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3.句子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（1）辨析病句。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病句类型：成分残缺或赘余、搭配不当、语序不当、表意不明、不合逻辑、关联不当。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（2）变换句式。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包括：主动句与被动句（包括“把”字句）、肯定句与否定句，以及陈述句、祈使句、疑问句和感叹句之间的变换。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4.正确使用标点符号。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5.鉴别常见修辞手法（比喻、拟人、借代、夸张、对偶、排比、设问、反问等）。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包括：不同的比喻、借代、夸张、比拟、设问、反问、排比、对偶。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(二)文学常识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1.识记课文内中国重要作家及其时代和代表作，识记课文内外国重要作家、国别及代表作。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2.了解诗歌、散文、小说、戏剧的基本特点，了解课文文学作品中人物、情节、环境特点及作品的主要艺术手法。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(三)古代诗文阅读欣赏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1.理解常见文言实词在文中的含义，尤其能辨析一词多义在不同语境中的不同含义及古今词义的区别。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2.理解常见文言虚词在文中的意义和用法（之、其、而、以、为、安、耳、夫、焉、乎、也）。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3.理解与现代汉语不同的文言句式和用法（判断句、被动句、省略句、倒装句、状语后置、宾语前置、定语后置、词类活用等）。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4.理解并翻译浅易的文言句子。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5.筛选文中信息，概括中心意思，评价作者观点。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6.鉴赏浅易的古典诗词，包括词义解释、作品思想内容和情感的把握，表达技巧和诗歌风格的鉴赏等。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(四)现代文阅读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1.理解文中重要词语和句子的含义，把握和筛选文中的信息。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2.把握文章的基本观点或文章主旨。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3.理解作品中人物以及作者的思想情感。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4.掌握文章的文体特点：理清说明文的说明顺序与方法；把握议论文三要素的逻辑关系及论证方法；能分析叙事文学作品中人物描写的手段—肖像、神态、动作、语言、心理，情节的安排—顺叙、倒叙、插叙以及自然环境、社会环境的描写对刻画人物、加深主题、渲染气氛所起的作用；能找出结构散文的主要线索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(五)应用文知识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1.理解常见应用文的基础知识，包括含义、特点、作用及其格式要素等。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2.能辨析一些简单应用文其中的错误。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(六)作文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命题形式包括命题作文、话题作文、半命题作文、材料作文、选题作文等。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要求：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（1）符合题意、中心明确、思想健康；（2）选材得当、结构完整、语句通顺；（3）有真情实意，写出自己对自然、社会和人生的热爱和体验或对职业生涯的思考和规划；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（4）书写规范，不写错别字，正确使用标点符号。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写记叙文，能恰当地选择材料和组织材料，能在叙述和描写的基础上合理运用抒情、议论等多种表达方式。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写说明文，能把握说明对象的特征，合理安排说明顺序，恰当运用常见的说明方法。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写应用文，做到格式规范，文字简约，能够根据学习、生活、职业工作的需要恰当运用。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（七）考试方式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闭卷考试，全卷满分80分。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（八）试卷结构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全卷由“选择”（知识积累和运用）、“填空”或“判断”（知识积累）、“阅读”（现代文一篇或文言文一段或古今诗词任一首）、“写作”（文章创作）四部分构成。</w:t>
      </w:r>
    </w:p>
    <w:p>
      <w:pPr>
        <w:rPr>
          <w:rFonts w:hint="eastAsia"/>
          <w:lang w:val="en-US"/>
        </w:rPr>
      </w:pPr>
      <w:r>
        <w:rPr>
          <w:rFonts w:hint="eastAsia"/>
          <w:lang w:val="en-US"/>
        </w:rPr>
        <w:br w:type="page"/>
      </w:r>
    </w:p>
    <w:p>
      <w:pPr>
        <w:pStyle w:val="3"/>
        <w:bidi w:val="0"/>
        <w:jc w:val="center"/>
        <w:rPr>
          <w:rFonts w:hint="eastAsia"/>
          <w:lang w:val="en-US"/>
        </w:rPr>
      </w:pPr>
      <w:r>
        <w:rPr>
          <w:rFonts w:hint="eastAsia"/>
          <w:lang w:val="en-US"/>
        </w:rPr>
        <w:t>2023年恩施职业技术学院单招考试语文样卷</w:t>
      </w:r>
    </w:p>
    <w:p>
      <w:pPr>
        <w:pStyle w:val="3"/>
        <w:bidi w:val="0"/>
        <w:jc w:val="center"/>
        <w:rPr>
          <w:rFonts w:hint="eastAsia"/>
          <w:lang w:val="en-US"/>
        </w:rPr>
      </w:pPr>
      <w:r>
        <w:rPr>
          <w:rFonts w:hint="eastAsia"/>
          <w:lang w:val="en-US"/>
        </w:rPr>
        <w:t>本试卷满分80分，考试时间约80分钟。</w:t>
      </w:r>
    </w:p>
    <w:tbl>
      <w:tblPr>
        <w:tblW w:w="6799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971"/>
        <w:gridCol w:w="971"/>
        <w:gridCol w:w="971"/>
        <w:gridCol w:w="971"/>
        <w:gridCol w:w="972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tblCellSpacing w:w="0" w:type="dxa"/>
          <w:jc w:val="center"/>
        </w:trPr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题号</w:t>
            </w:r>
          </w:p>
        </w:tc>
        <w:tc>
          <w:tcPr>
            <w:tcW w:w="9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一</w:t>
            </w:r>
          </w:p>
        </w:tc>
        <w:tc>
          <w:tcPr>
            <w:tcW w:w="9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二</w:t>
            </w:r>
          </w:p>
        </w:tc>
        <w:tc>
          <w:tcPr>
            <w:tcW w:w="9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三</w:t>
            </w:r>
          </w:p>
        </w:tc>
        <w:tc>
          <w:tcPr>
            <w:tcW w:w="9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四</w:t>
            </w:r>
          </w:p>
        </w:tc>
        <w:tc>
          <w:tcPr>
            <w:tcW w:w="9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</w:p>
        </w:tc>
        <w:tc>
          <w:tcPr>
            <w:tcW w:w="9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tblCellSpacing w:w="0" w:type="dxa"/>
          <w:jc w:val="center"/>
        </w:trPr>
        <w:tc>
          <w:tcPr>
            <w:tcW w:w="9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分数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tblCellSpacing w:w="0" w:type="dxa"/>
          <w:jc w:val="center"/>
        </w:trPr>
        <w:tc>
          <w:tcPr>
            <w:tcW w:w="9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  <w:t>实得分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720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shd w:val="clear" w:fill="FFFFFF"/>
                <w:lang w:val="en-US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一、选择（ 在每小题给出的四个备选项中，只有一项是符合题目要求的，请将其选出填写在答题框内。未选、错选或多选均不得分。每小题3分，共30分）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1．下列各组词语中，加点的字读音有误的一项是（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A．采撷（xiè） 对峙（shì ） 骤（zhòu）雨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B．嬗（shàn）变 蜷（quán）缩 蓦（mò）然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C．戡（kān）乱 揩（kāi）油 歼（jiān）灭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D．鸟瞰（kàn） 倔强（jiàng） 恐吓（hè）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2．下列各组词语中，有错别字的一项是（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A．布置 部署 暮霭 和蔼 B．漫步 蔓延 流传 留恋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C．练习 锻炼 秘方 密诀 D．风采 精彩 涣散 焕发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3．依次填入下列各句横线处的词语，最为恰当的一组是（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①终身教育改变了学校教育的功能，拿了毕业证并不意味着学习。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②对文学作品中的许多知识内容，同学们不必从概念上，而应重体验和感受。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③没有人生的苦辣，又怎能懂得长辈们创业的艰辛呢？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A．终止 推敲 体察 B．中止 推求 体验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C．中止 推敲 体会 D．终止 推求 体味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4．下列各句中加点的虚词使用恰当的一组是（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A、尽管你怎样百般解释，也推脱不了你造成这次事故的责任。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B、这篇文章的寓意很深，要仔细琢磨思考，否则粗心大意，是不会有什么收获的。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C、商家固然要开拓经营领域，但镶金火车票、地铁票是否值得提倡呢？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D、我不知道你这样做毕竟有些什么好处呢？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5．下列句子中加点成语使用不恰当的一项是（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A、被誉为“最牛高考满分作文”的《站在黄花岗陵园的门口》，令人叹为观止。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B、200年来，唐人街一直保持着典型中华传统文化和华人社区的习俗特点，鳞次栉比的商铺、住屋前都供奉着福、禄、寿三位官人像。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C、今年是老舍先生诞辰110周年，他的作品一下子流行起来，电视里，新版《四世同堂》刚播完，紧接着《龙须沟》又粉墨登场。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D、中国茶艺与日本茶道各有特点，但异曲同工，都强调“和”的精神。中日两国少年也应以和为贵，为中日睦邻友好多做贡献。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6．下列语句没有语病的一项是（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A、在变革的社会中成长起来的“90”后，并不像人们想象中那样“潇洒”和“任性”，他们同样承担着来自现实和理想的双重压力。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B、经过老主任再三解释，才使他怒气逐渐平息。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c、外面下这么大的雨，我估计他大概不会来了。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D、大豆含有大量蛋白质、脂肪和碳水化合物，特别是蛋白质的含量达到近40％以上，比所有粮食都高。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7．下列句子标点符号使用正确的是（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A、“大家赶快做好准备，”张老师环视了一下周围的同学说：“接力赛马上就要开始了。”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B、要在城西修建立交桥的消息传出后，许多人都非常关心这座立交桥将怎么建？那里的近千株树木怎么办？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C、你是坐汽车来呢，还是坐火车来呢，或者索性坐飞机呢？赶快给我个准信儿。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D、现代画家徐悲鸿笔下的马，正如有评论家所说的那样，“神形兼备，充满生机。”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8．下列各句中修辞方法使用不恰当的一句是（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A、树林是一片绿色的海洋，轻风是海洋的呼吸。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B、珍珠是贝痛苦的结晶，是海的泪。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C、面对狂风的欺凌，松柏挺胸不屈，杨柳弯腰逢迎，江河寂然无语，高山昂然抗争。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D、太阳从地平线上露出笑脸，用她那柔美的金色手指，悄悄地捡走了草地上的珠玑。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9．依次填入下面一段文字横线处的语句，衔接最恰当的一组是（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初见子房洞并不显眼。它坐北朝南，为一圆形的洞室，。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①左侧则为“蒙古松年敬书道人丁定兹敬立”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②罢官后寓居济南，以书画自娱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③洞口为一拱形石门，约一人高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④嵌额碑右侧写着“光绪三十二年岁次丙午己日重修”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⑤松年(1837年--1906年)，清代蒙古人，曾在山东昌邑等地任知县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⑥ 拱门上有一嵌额碑，刻有“汉留侯子房隐仙洞”8个大字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A、③⑥④①⑤② B、⑤①⑥②③④ C、③⑥⑤①②④ D、⑤①④②③⑥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10．下列各项中作品、体裁及作者对应有误的一项是（ 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A、《山那边人家》—小说—周立波 《最后一片叶子》—小说—欧·亨利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B、《项链》—小说—莫泊桑 《促织》—小说—蒲松龄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C、《窦娥冤》—戏剧—王实甫 《荷塘月色》—散文—朱自清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D、《琵琶行》—诗歌—白居易 《门槛》—散文诗—屠格涅夫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二、填空（每空1分，共10分）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11．《我的母亲》的作者是  ，原名舒庆春，字舍予，现代著名作家、戏剧家、现代小说家，代表作有长篇小说 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12．《项链》的作者是  ，法国小说家，其文学成就以短篇小说最为突出，布局结构精巧，选用典型细节、采用叙事抒情的手法，文笔自然流畅，被誉为“   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13．朱自清，字佩弦，号秋实，他的作品有  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《匆匆》等。《荷塘月色》写于1927年，主要表达了作者  的心情。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14．《论语》是 的经典著作之一，由 的弟子及其再传弟子编撰而成。它以  文体为主，记录了孔子及其弟子言行，集中体现了孔子的政治主张、伦理思想、道德观念及教育原则等。与《大学》、《中庸》、《孟子》并称“   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三、阅读理解（10分）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（一）阅读下面的文章，完成15-17题。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center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春之怀谷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center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张晓风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　　①春天必然曾经是这样的：从绿意内敛的山头，一把雪再也撑不住了，噗嗤的一声，将冷面笑成花面，一首澌澌然的歌便从云端唱到山麓，从山麓唱到低低的荒村，唱入篱落，唱入一只小鸭的黄蹼，唱入软溶溶的春泥——软如一床新翻的棉被的春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　　②那样娇，那样敏感，却又那样混沌无涯。一声雷，可以无端地惹哭满天的云，一阵杜鹃啼，可以斗急了一城的杜鹃花。一阵风起，每一棵柳都吟出一则则白茫茫、虚漂漂、说也说不清、听也听不清的飞絮，每一丝飞絮都是一株柳的分号。反正，春天就是这样的不讲理、不逻辑，而仍可以让人心平气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　　③春天必然曾经是这样的：满塘叶黯花残的枯梗抵死苦守一截老根，北地里千宅万户的屋梁受尽风欺雪扰，犹自温柔地抱着一团小小的空虚的燕巢。然后，忽然有一天，桃花把所有的山村水廓都攻陷了，柳树把皇室的御沟和民间的江头都控制住了，春天有如旌旗鲜明的王师，因为长期虔诚的企盼祝祷而美丽起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　　④而关于春天的名字，必然曾经有这样的一段故事：在《诗经》之前，在《尚书》之前，在仓颉造字之前，一只小羊在啮草时猛然感到的多汁，一个孩子在放风筝时猛然感到的飞腾，一双患风湿痛的腿在猛然间感到的舒活，千千万万双素手在溪畔在江畔浣纱时所猛然感到的水的血脉……当他们惊讶地奔走互告的时候，他们决定在将嘴噘成吹口哨的形状，用一种愉快的耳语的声量来为这季节命名——“春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　　⑤鸟又可以开始丈量天空了。有的负责丈量天的蓝度，有的负责丈量天的透明度，有的负责用双翼丈量天的高度和深度。而所有的鸟全不是好的数学家，他们吱吱喳喳地算了又算，核了又核，终于还是不敢宣布统计数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　　⑥至于所有的花，已交给蝴蝶去数。所有的蕊，交给蜜蜂去编册。所有的树，交给风去纵宠。而风，交给檐前的老风铃去记忆、垂询。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　　⑦春天必然曾经是这样的，或者，在什么地方，它仍然是这样的吧?穿越烟囱与烟囱的黑森林，我想走访那踯躅在湮远年代中的春天。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15．第①段中主要运用了那两种修辞手法？请简要分析其表达效果。（3分）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答：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16．文章从哪些方面写了“春天必然曾经是这样的”？（3分）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答：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17．下面对这篇散文的分析不恰当的一项是（ ）（4分）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A、本文第三自然段用直接抒情的手法，表明了自己对春天的长期虔诚的企盼祝祷。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B、“春天必然曾经是这样”这句话如一条丝线将其他珠玉一样的文字巧妙的串联起来，使这篇文章达到了条理清晰，读来一目了然的效果，充分体现了散文“形散神凝”的特色。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C、本文通过对自然春景的想象、怀念和向往，表现了作者对烟囱如林的都市生活的某种厌倦。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D、本文作者把自然界中难以言表的春的意象，都比拟成可感知的人的形象和人的姿态，给读者以形象逼真的感受。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四、作文（30分）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请以《熟悉的地方有风景》为题，写一篇文章。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要求：1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不少于500字；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2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不得抄袭，要有真情实感；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3、文体不限，诗歌除外；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1"/>
          <w:szCs w:val="21"/>
          <w:shd w:val="clear" w:fill="FFFFFF"/>
          <w:lang w:val="en-US"/>
        </w:rPr>
        <w:t>4、文章中不能透露真实的个人信息。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TQ3NDJhY2JlOWE1NGJlOTUwMmMxMGY1ZjhlOTQifQ=="/>
  </w:docVars>
  <w:rsids>
    <w:rsidRoot w:val="56E12B70"/>
    <w:rsid w:val="156825AE"/>
    <w:rsid w:val="1C7B0DC7"/>
    <w:rsid w:val="56E12B70"/>
    <w:rsid w:val="68F0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2023-10-13T09:16:00Z</dcterms:created>
  <dc:creator>KK</dc:creator>
  <cp:lastModifiedBy>KK</cp:lastModifiedBy>
  <dcterms:modified xsi:type="dcterms:W3CDTF">2023-10-13T10:11:55Z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A99E1FDDD3E14F3DBD2C590ED1FBD2F4_13</vt:lpwstr>
  </property>
</Properties>
</file>