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720"/>
        <w:jc w:val="center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恩施职业技术学院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720"/>
        <w:jc w:val="center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汽车检测与维修技术专业单独招生考试大纲（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/>
        </w:rPr>
        <w:t>2023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）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一、</w:t>
      </w:r>
      <w:r>
        <w:rPr>
          <w:rStyle w:val="8"/>
        </w:rPr>
        <w:t xml:space="preserve"> </w:t>
      </w: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考试性质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符合湖北省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年普通高考报名条件的高中阶段学校（含中专、职业高中、技工学校等）应往届毕业生参加的汽车检测与维修专业的选拔性考试。职业技能测试包含专业知识和专业技能，具有一定的信度、效度和必要的区分度。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二、</w:t>
      </w:r>
      <w:r>
        <w:rPr>
          <w:rStyle w:val="8"/>
        </w:rPr>
        <w:t xml:space="preserve"> </w:t>
      </w: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考试目标与要求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（一）</w:t>
      </w:r>
      <w:r>
        <w:rPr>
          <w:rStyle w:val="8"/>
        </w:rPr>
        <w:t xml:space="preserve"> </w:t>
      </w: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考试目标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主要测试学生理解和运用汽车检修的基本知识及专业技能，具有汽车维护保养、解决故障维修任务中简单问题的能力。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（二）</w:t>
      </w:r>
      <w:r>
        <w:rPr>
          <w:rStyle w:val="8"/>
        </w:rPr>
        <w:t xml:space="preserve"> </w:t>
      </w: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能力要求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汽车运用与维修专业单招考试选择国家职业标准《汽车维修工国家职业技能标准》，考查学生对专业基本知识、基本技能运用的熟练程度，要求考生在规定时间内独立完成职业技能测试内容。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三、</w:t>
      </w:r>
      <w:r>
        <w:rPr>
          <w:rStyle w:val="8"/>
        </w:rPr>
        <w:t xml:space="preserve"> </w:t>
      </w: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考试依据与范围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（一）</w:t>
      </w:r>
      <w:r>
        <w:rPr>
          <w:rStyle w:val="8"/>
        </w:rPr>
        <w:t xml:space="preserve"> </w:t>
      </w: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考试依据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、参照中华人民共和国教育部职业教育与成人教育司颁布的《中等职业学校专业教学标准（试行）》，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2017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 8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 26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日发布； 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参照《国家职业技能标准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(2019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年修订）》（职业编码：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4-12-01-01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）的《汽车维修工》初、中级职业技能标准。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、参照中等职业学校汽车运用与维修专业教学标准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专业代码：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700206)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中等职业学校汽车电子技术应用专业教学标准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专业代码：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660703)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4.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参照《湖北省职业教育汽车运用与维修专业中高职衔接教学标准（试行）》，湖北省教育厅，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2016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 12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 27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5.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参照《中华人民共和国标准化法》最新颁布施行的汽车维修质量检验技术国家 标准与行业标准。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参照《汽车维护、检测、诊断技术规范》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GB/T 18344-2016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Style w:val="8"/>
          <w:rFonts w:hint="eastAsia" w:ascii="仿宋" w:hAnsi="仿宋" w:eastAsia="仿宋" w:cs="仿宋"/>
          <w:i w:val="0"/>
          <w:iCs w:val="0"/>
          <w:color w:val="000000"/>
          <w:sz w:val="28"/>
          <w:szCs w:val="28"/>
        </w:rPr>
        <w:t>（二）</w:t>
      </w:r>
      <w:r>
        <w:rPr>
          <w:rStyle w:val="8"/>
          <w:rFonts w:hint="default" w:ascii="Times New Roman" w:hAnsi="Times New Roman" w:cs="Times New Roman"/>
          <w:i w:val="0"/>
          <w:iCs w:val="0"/>
          <w:color w:val="000000"/>
          <w:sz w:val="21"/>
          <w:szCs w:val="21"/>
        </w:rPr>
        <w:t xml:space="preserve"> </w:t>
      </w:r>
      <w:r>
        <w:rPr>
          <w:rStyle w:val="8"/>
          <w:rFonts w:hint="eastAsia" w:ascii="仿宋" w:hAnsi="仿宋" w:eastAsia="仿宋" w:cs="仿宋"/>
          <w:i w:val="0"/>
          <w:iCs w:val="0"/>
          <w:color w:val="000000"/>
          <w:sz w:val="28"/>
          <w:szCs w:val="28"/>
        </w:rPr>
        <w:t>考试范围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以国家《汽车维修工国家职业技能标准》为依据，以现有的中等职业学校国家规划教材为主要参考教材，主要有《汽车识图》、《汽车机械基础》、《汽车电工电子基础》、《汽车发动机构造》、《汽车电器》、《汽车底盘构造》等课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Style w:val="8"/>
          <w:rFonts w:hint="eastAsia" w:ascii="仿宋" w:hAnsi="仿宋" w:eastAsia="仿宋" w:cs="仿宋"/>
          <w:i w:val="0"/>
          <w:iCs w:val="0"/>
          <w:color w:val="000000"/>
          <w:sz w:val="28"/>
          <w:szCs w:val="28"/>
        </w:rPr>
        <w:t>四、考试办法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职业技能测试总分为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 200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分（包含专业知识和专业技能）。考试时间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 120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分钟。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Style w:val="8"/>
          <w:rFonts w:hint="eastAsia" w:ascii="仿宋" w:hAnsi="仿宋" w:eastAsia="仿宋" w:cs="仿宋"/>
          <w:i w:val="0"/>
          <w:iCs w:val="0"/>
          <w:color w:val="000000"/>
          <w:sz w:val="28"/>
          <w:szCs w:val="28"/>
        </w:rPr>
        <w:t>五、考试内容与评分办法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720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以形成的中职毕业生从业能力为立足点，实现技能考试内容与中职毕业生从业技能的需要相互兼容，在识记、理解、运用、综合运用各个层面，充分融合专业知识和技能操作的职业技能要素，合理运用专业知识考试、技能操作测量手段，将专业知识融入技能操作考试内容，将技能操作融入专业知识考试内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（一）模块内容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汽车识图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）熟悉图幅、比例、字体、图线、尺寸标注的基本规定。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）识读螺纹标注以及螺纹紧固件及连接、键联结、销连接和标注。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）识读圆柱齿轮、滚动轴承、键标注方法及相关规定。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）掌握公差配合的基础知识及标注方法。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汽车机械基础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）了解汽车常用金属材料的种类。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）熟悉液压传动的基本知识。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）熟悉液压传动在汽车上的应用。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）了解四杆机构的基本类型、汽车上的应用。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）掌握凸轮机构的组成，汽车上的应用。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）认识轴承的类型、结构与应用。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）掌握常用螺纹连接应用，螺纹防松。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汽车电工电子基础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）了解电压、电动势、电流的定义及其关系。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）熟悉电阻的串联和并联，欧姆定律。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）熟悉直流电路电阻、电压、电流的简单计算方法。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）认识二极管的类型及特性。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）了解二极管的整流作用。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）了解三极管的各种形式，三极管的三种工作状态。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）掌握电路基本元件的名称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汽车发动机构造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）熟悉汽车的总体构造。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）熟悉发动机的总体构造。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）掌握发动机的工作过程。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）掌握曲柄连杆机构的功用和组成。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）掌握配气机构的功用和组成。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）熟悉燃料供给系的功用和组成。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）熟悉冷却系的功用和组成。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）熟悉润滑系的功用和组成。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汽车电器构造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）掌握蓄电池的基本知识。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）认识交流发电机与调节器的作用与组成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）熟悉起动机的作用与组成。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）了解灯光信号、仪表报警装置相关知识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）了解汽油机点火系统的作用与组成。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）掌握汽车电器辅助装置的作用及认识。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6.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汽车底盘构造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）熟悉传动系的作用和组成。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）熟悉行驶系的作用和组成。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）掌握转向系的作用和组成。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）掌握制动系的作用和组成。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）了解车身的结构与作用。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7.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汽车维修质量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）了解汽车维修作业安全操作规程。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）了解质量管理的法规与方法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（二）</w:t>
      </w:r>
      <w:r>
        <w:rPr>
          <w:rStyle w:val="8"/>
          <w:rFonts w:hint="eastAsia" w:ascii="仿宋" w:hAnsi="仿宋" w:eastAsia="仿宋" w:cs="仿宋"/>
          <w:i w:val="0"/>
          <w:iCs w:val="0"/>
          <w:color w:val="000000"/>
          <w:sz w:val="28"/>
          <w:szCs w:val="28"/>
        </w:rPr>
        <w:t>试卷结构、答题要求及评分办法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职业技能测试总分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200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分，共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90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小题，分四个题型：单项选择题 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80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分），判断题（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60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分）、填空题（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分）、简答题（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分）。</w:t>
      </w:r>
    </w:p>
    <w:p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</w:pPr>
    </w:p>
    <w:p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</w:pPr>
    </w:p>
    <w:p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答题时，用蓝黑钢笔、签字笔或圆珠笔将答案填写在答题纸对应题号处；单选题答案用大写字母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/>
        </w:rPr>
        <w:t>A/B/C/D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填写，不选多选不给分；判断题用‘</w:t>
      </w: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z w:val="24"/>
          <w:szCs w:val="24"/>
        </w:rPr>
        <w:t>√’‘×’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表示对错，用其他符号作答不给分；填空题答案从给定的词条库中选取进行填写，词库外答案不给分；未做特别说明的，在填写数据时，按题目中出现的数值的小数位数进行填写。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49336" w:leftChars="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Style w:val="8"/>
          <w:rFonts w:hint="eastAsia" w:ascii="仿宋" w:hAnsi="仿宋" w:eastAsia="仿宋" w:cs="仿宋"/>
          <w:i w:val="0"/>
          <w:iCs w:val="0"/>
          <w:color w:val="000000"/>
          <w:sz w:val="28"/>
          <w:szCs w:val="28"/>
        </w:rPr>
        <w:t>六、</w:t>
      </w:r>
      <w:r>
        <w:rPr>
          <w:rStyle w:val="8"/>
          <w:rFonts w:hint="default" w:ascii="Times New Roman" w:hAnsi="Times New Roman" w:cs="Times New Roman"/>
          <w:i w:val="0"/>
          <w:iCs w:val="0"/>
          <w:color w:val="000000"/>
          <w:sz w:val="21"/>
          <w:szCs w:val="21"/>
        </w:rPr>
        <w:t xml:space="preserve"> </w:t>
      </w:r>
      <w:r>
        <w:rPr>
          <w:rStyle w:val="8"/>
          <w:rFonts w:hint="eastAsia" w:ascii="仿宋" w:hAnsi="仿宋" w:eastAsia="仿宋" w:cs="仿宋"/>
          <w:i w:val="0"/>
          <w:iCs w:val="0"/>
          <w:color w:val="000000"/>
          <w:sz w:val="28"/>
          <w:szCs w:val="28"/>
        </w:rPr>
        <w:t>题型示例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9696" w:hanging="36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9696" w:hanging="36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9696" w:hanging="36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9696" w:hanging="36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9696" w:hanging="36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jc w:val="left"/>
      </w:pPr>
      <w:r>
        <w:t> </w:t>
      </w:r>
    </w:p>
    <w:p>
      <w:pPr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sz w:val="36"/>
          <w:szCs w:val="36"/>
          <w:lang w:val="en-US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85" w:afterAutospacing="0"/>
        <w:ind w:left="15" w:right="120"/>
        <w:jc w:val="center"/>
      </w:pPr>
      <w:r>
        <w:rPr>
          <w:rFonts w:hint="eastAsia" w:ascii="仿宋" w:hAnsi="仿宋" w:eastAsia="仿宋" w:cs="仿宋"/>
          <w:sz w:val="36"/>
          <w:szCs w:val="36"/>
          <w:lang w:val="en-US"/>
        </w:rPr>
        <w:t>2023</w:t>
      </w:r>
      <w:r>
        <w:rPr>
          <w:rFonts w:hint="eastAsia" w:ascii="仿宋" w:hAnsi="仿宋" w:eastAsia="仿宋" w:cs="仿宋"/>
          <w:sz w:val="36"/>
          <w:szCs w:val="36"/>
        </w:rPr>
        <w:t>年恩施职业技术学院</w:t>
      </w:r>
      <w:bookmarkStart w:id="0" w:name="_GoBack"/>
      <w:r>
        <w:rPr>
          <w:rFonts w:hint="eastAsia" w:ascii="仿宋" w:hAnsi="仿宋" w:eastAsia="仿宋" w:cs="仿宋"/>
          <w:sz w:val="36"/>
          <w:szCs w:val="36"/>
        </w:rPr>
        <w:t>汽车检测与维修技术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285" w:afterAutospacing="0"/>
        <w:ind w:left="15" w:right="120"/>
        <w:jc w:val="center"/>
      </w:pPr>
      <w:r>
        <w:rPr>
          <w:rFonts w:hint="eastAsia" w:ascii="仿宋" w:hAnsi="仿宋" w:eastAsia="仿宋" w:cs="仿宋"/>
          <w:sz w:val="36"/>
          <w:szCs w:val="36"/>
        </w:rPr>
        <w:t>职业技能测试样卷及题型示例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55"/>
        <w:gridCol w:w="855"/>
        <w:gridCol w:w="855"/>
        <w:gridCol w:w="855"/>
        <w:gridCol w:w="855"/>
        <w:gridCol w:w="85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题</w:t>
            </w:r>
            <w:r>
              <w:rPr>
                <w:sz w:val="21"/>
                <w:szCs w:val="21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二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五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满</w:t>
            </w:r>
            <w:r>
              <w:rPr>
                <w:sz w:val="21"/>
                <w:szCs w:val="21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实得分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阅卷人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line="525" w:lineRule="atLeast"/>
        <w:ind w:left="0" w:firstLine="555"/>
      </w:pPr>
      <w: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375" w:right="0"/>
      </w:pPr>
      <w:r>
        <w:rPr>
          <w:rFonts w:hint="eastAsia" w:ascii="黑体" w:hAnsi="宋体" w:eastAsia="黑体" w:cs="黑体"/>
        </w:rPr>
        <w:t>注意事项：</w:t>
      </w:r>
    </w:p>
    <w:p>
      <w:pPr>
        <w:pStyle w:val="5"/>
        <w:keepNext w:val="0"/>
        <w:keepLines w:val="0"/>
        <w:widowControl/>
        <w:suppressLineNumbers w:val="0"/>
        <w:spacing w:line="276" w:lineRule="auto"/>
        <w:jc w:val="left"/>
      </w:pPr>
      <w:r>
        <w:rPr>
          <w:rFonts w:hint="eastAsia" w:ascii="黑体" w:hAnsi="宋体" w:eastAsia="黑体" w:cs="黑体"/>
          <w:lang w:val="en-US"/>
        </w:rPr>
        <w:t>1</w:t>
      </w:r>
      <w:r>
        <w:rPr>
          <w:rFonts w:hint="eastAsia" w:ascii="黑体" w:hAnsi="宋体" w:eastAsia="黑体" w:cs="黑体"/>
        </w:rPr>
        <w:t>、本试卷共四大题，共</w:t>
      </w:r>
      <w:r>
        <w:rPr>
          <w:rFonts w:hint="eastAsia" w:ascii="黑体" w:hAnsi="宋体" w:eastAsia="黑体" w:cs="黑体"/>
          <w:lang w:val="en-US"/>
        </w:rPr>
        <w:t>90</w:t>
      </w:r>
      <w:r>
        <w:rPr>
          <w:rFonts w:hint="eastAsia" w:ascii="黑体" w:hAnsi="宋体" w:eastAsia="黑体" w:cs="黑体"/>
        </w:rPr>
        <w:t>题，满分</w:t>
      </w:r>
      <w:r>
        <w:rPr>
          <w:rFonts w:hint="eastAsia" w:ascii="黑体" w:hAnsi="宋体" w:eastAsia="黑体" w:cs="黑体"/>
          <w:lang w:val="en-US"/>
        </w:rPr>
        <w:t>200</w:t>
      </w:r>
      <w:r>
        <w:rPr>
          <w:rFonts w:hint="eastAsia" w:ascii="黑体" w:hAnsi="宋体" w:eastAsia="黑体" w:cs="黑体"/>
        </w:rPr>
        <w:t>分。考试时间</w:t>
      </w:r>
      <w:r>
        <w:rPr>
          <w:rFonts w:hint="eastAsia" w:ascii="黑体" w:hAnsi="宋体" w:eastAsia="黑体" w:cs="黑体"/>
          <w:lang w:val="en-US"/>
        </w:rPr>
        <w:t>120</w:t>
      </w:r>
      <w:r>
        <w:rPr>
          <w:rFonts w:hint="eastAsia" w:ascii="黑体" w:hAnsi="宋体" w:eastAsia="黑体" w:cs="黑体"/>
        </w:rPr>
        <w:t>分钟。</w:t>
      </w:r>
    </w:p>
    <w:p>
      <w:pPr>
        <w:pStyle w:val="5"/>
        <w:keepNext w:val="0"/>
        <w:keepLines w:val="0"/>
        <w:widowControl/>
        <w:suppressLineNumbers w:val="0"/>
        <w:spacing w:line="276" w:lineRule="auto"/>
        <w:jc w:val="left"/>
      </w:pPr>
      <w:r>
        <w:rPr>
          <w:rFonts w:hint="eastAsia" w:ascii="黑体" w:hAnsi="宋体" w:eastAsia="黑体" w:cs="黑体"/>
          <w:lang w:val="en-US"/>
        </w:rPr>
        <w:t>2</w:t>
      </w:r>
      <w:r>
        <w:rPr>
          <w:rFonts w:hint="eastAsia" w:ascii="黑体" w:hAnsi="宋体" w:eastAsia="黑体" w:cs="黑体"/>
        </w:rPr>
        <w:t>、答案一律用蓝黑钢笔、签字笔或圆珠笔填写在答题卡中。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黑体" w:hAnsi="宋体" w:eastAsia="黑体" w:cs="黑体"/>
          <w:color w:val="000000"/>
          <w:sz w:val="24"/>
          <w:szCs w:val="24"/>
        </w:rPr>
        <w:t>一、单项选择题（第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题～第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40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题，选择一个正确的答案，将相应选项前的字母填入答题卡中，每题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分，满分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80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分）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、国家标准规定，机械制图长度单位是（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A.m B.cm C.mm D.nm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铅蓄电池放电时，端电压逐渐（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上升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B.</w:t>
      </w:r>
      <w:r>
        <w:rPr>
          <w:rFonts w:hint="eastAsia" w:ascii="宋体" w:hAnsi="宋体" w:eastAsia="宋体" w:cs="宋体"/>
          <w:sz w:val="24"/>
          <w:szCs w:val="24"/>
        </w:rPr>
        <w:t>平衡状态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C.</w:t>
      </w:r>
      <w:r>
        <w:rPr>
          <w:rFonts w:hint="eastAsia" w:ascii="宋体" w:hAnsi="宋体" w:eastAsia="宋体" w:cs="宋体"/>
          <w:sz w:val="24"/>
          <w:szCs w:val="24"/>
        </w:rPr>
        <w:t>下降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D.</w:t>
      </w:r>
      <w:r>
        <w:rPr>
          <w:rFonts w:hint="eastAsia" w:ascii="宋体" w:hAnsi="宋体" w:eastAsia="宋体" w:cs="宋体"/>
          <w:sz w:val="24"/>
          <w:szCs w:val="24"/>
        </w:rPr>
        <w:t>不变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黑体" w:hAnsi="宋体" w:eastAsia="黑体" w:cs="黑体"/>
          <w:color w:val="000000"/>
          <w:sz w:val="24"/>
          <w:szCs w:val="24"/>
        </w:rPr>
        <w:t>二、判断题（第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/>
        </w:rPr>
        <w:t>41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题～第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/>
        </w:rPr>
        <w:t>70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题，请将判断结果填入答题卡中。正确的填“√”，错误的填“×”，每题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/>
        </w:rPr>
        <w:t>2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分，满分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/>
        </w:rPr>
        <w:t>60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分）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41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、为了看图方便，建议尽可能按原值比例画图。（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42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、混合气浓度越浓，发动机产生的功率就越大。（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黑体" w:hAnsi="宋体" w:eastAsia="黑体" w:cs="黑体"/>
          <w:sz w:val="24"/>
          <w:szCs w:val="24"/>
        </w:rPr>
        <w:t>三、填空题（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第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/>
        </w:rPr>
        <w:t>71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题～第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/>
        </w:rPr>
        <w:t>80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题，</w:t>
      </w:r>
      <w:r>
        <w:rPr>
          <w:rFonts w:hint="eastAsia" w:ascii="黑体" w:hAnsi="宋体" w:eastAsia="黑体" w:cs="黑体"/>
          <w:sz w:val="24"/>
          <w:szCs w:val="24"/>
        </w:rPr>
        <w:t>从词库中选择一个词语 ，填写在表格空白处，每空</w:t>
      </w:r>
      <w:r>
        <w:rPr>
          <w:rFonts w:hint="eastAsia" w:ascii="黑体" w:hAnsi="宋体" w:eastAsia="黑体" w:cs="黑体"/>
          <w:sz w:val="24"/>
          <w:szCs w:val="24"/>
          <w:lang w:val="en-US"/>
        </w:rPr>
        <w:t>3</w:t>
      </w:r>
      <w:r>
        <w:rPr>
          <w:rFonts w:hint="eastAsia" w:ascii="黑体" w:hAnsi="宋体" w:eastAsia="黑体" w:cs="黑体"/>
          <w:sz w:val="24"/>
          <w:szCs w:val="24"/>
        </w:rPr>
        <w:t>分，共</w:t>
      </w:r>
      <w:r>
        <w:rPr>
          <w:rFonts w:hint="eastAsia" w:ascii="黑体" w:hAnsi="宋体" w:eastAsia="黑体" w:cs="黑体"/>
          <w:sz w:val="24"/>
          <w:szCs w:val="24"/>
          <w:lang w:val="en-US"/>
        </w:rPr>
        <w:t>30</w:t>
      </w:r>
      <w:r>
        <w:rPr>
          <w:rFonts w:hint="eastAsia" w:ascii="黑体" w:hAnsi="宋体" w:eastAsia="黑体" w:cs="黑体"/>
          <w:sz w:val="24"/>
          <w:szCs w:val="24"/>
        </w:rPr>
        <w:t>分）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黑体" w:hAnsi="宋体" w:eastAsia="黑体" w:cs="黑体"/>
          <w:sz w:val="24"/>
          <w:szCs w:val="24"/>
          <w:lang w:val="en-US"/>
        </w:rPr>
        <w:t>71</w:t>
      </w:r>
      <w:r>
        <w:rPr>
          <w:rFonts w:hint="eastAsia" w:ascii="黑体" w:hAnsi="宋体" w:eastAsia="黑体" w:cs="黑体"/>
          <w:sz w:val="24"/>
          <w:szCs w:val="24"/>
        </w:rPr>
        <w:t>、</w:t>
      </w:r>
      <w:r>
        <w:rPr>
          <w:rFonts w:hint="eastAsia" w:ascii="黑体" w:hAnsi="宋体" w:eastAsia="黑体" w:cs="黑体"/>
          <w:sz w:val="24"/>
          <w:szCs w:val="24"/>
          <w:lang w:val="en-US"/>
        </w:rPr>
        <w:drawing>
          <wp:inline distT="0" distB="0" distL="114300" distR="114300">
            <wp:extent cx="1323975" cy="638175"/>
            <wp:effectExtent l="0" t="0" r="9525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sz w:val="24"/>
          <w:szCs w:val="24"/>
          <w:lang w:val="en-US"/>
        </w:rPr>
        <w:t xml:space="preserve"> 72</w:t>
      </w:r>
      <w:r>
        <w:rPr>
          <w:rFonts w:hint="eastAsia" w:ascii="黑体" w:hAnsi="宋体" w:eastAsia="黑体" w:cs="黑体"/>
          <w:sz w:val="24"/>
          <w:szCs w:val="24"/>
        </w:rPr>
        <w:t>、</w:t>
      </w:r>
      <w:r>
        <w:rPr>
          <w:rFonts w:hint="eastAsia" w:ascii="黑体" w:hAnsi="宋体" w:eastAsia="黑体" w:cs="黑体"/>
          <w:sz w:val="24"/>
          <w:szCs w:val="24"/>
          <w:lang w:val="en-US"/>
        </w:rPr>
        <w:drawing>
          <wp:inline distT="0" distB="0" distL="114300" distR="114300">
            <wp:extent cx="1076325" cy="552450"/>
            <wp:effectExtent l="0" t="0" r="9525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sz w:val="24"/>
          <w:szCs w:val="24"/>
          <w:lang w:val="en-US"/>
        </w:rPr>
        <w:t xml:space="preserve"> 73</w:t>
      </w:r>
      <w:r>
        <w:rPr>
          <w:rFonts w:hint="eastAsia" w:ascii="黑体" w:hAnsi="宋体" w:eastAsia="黑体" w:cs="黑体"/>
          <w:sz w:val="24"/>
          <w:szCs w:val="24"/>
        </w:rPr>
        <w:t>、</w:t>
      </w:r>
      <w:r>
        <w:rPr>
          <w:rFonts w:hint="eastAsia" w:ascii="黑体" w:hAnsi="宋体" w:eastAsia="黑体" w:cs="黑体"/>
          <w:sz w:val="24"/>
          <w:szCs w:val="24"/>
          <w:lang w:val="en-US"/>
        </w:rPr>
        <w:drawing>
          <wp:inline distT="0" distB="0" distL="114300" distR="114300">
            <wp:extent cx="1133475" cy="638175"/>
            <wp:effectExtent l="0" t="0" r="9525" b="9525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4606"/>
        <w:gridCol w:w="2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题号</w:t>
            </w:r>
          </w:p>
        </w:tc>
        <w:tc>
          <w:tcPr>
            <w:tcW w:w="4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问题</w:t>
            </w:r>
          </w:p>
        </w:tc>
        <w:tc>
          <w:tcPr>
            <w:tcW w:w="2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答案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71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该图工具（量具）名称是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72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该图工具（量具）名称是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黑体" w:hAnsi="宋体" w:eastAsia="黑体" w:cs="黑体"/>
          <w:sz w:val="24"/>
          <w:szCs w:val="24"/>
        </w:rPr>
        <w:t>词库</w:t>
      </w:r>
      <w:r>
        <w:rPr>
          <w:rFonts w:hint="eastAsia" w:ascii="黑体" w:hAnsi="宋体" w:eastAsia="黑体" w:cs="黑体"/>
          <w:sz w:val="24"/>
          <w:szCs w:val="24"/>
          <w:lang w:val="en-US"/>
        </w:rPr>
        <w:t>:</w:t>
      </w:r>
      <w:r>
        <w:rPr>
          <w:rFonts w:hint="eastAsia" w:ascii="黑体" w:hAnsi="宋体" w:eastAsia="黑体" w:cs="黑体"/>
          <w:sz w:val="24"/>
          <w:szCs w:val="24"/>
        </w:rPr>
        <w:t>发电机、发动机、起动机、继电器、百分表、游标卡尺、千分尺、万用表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黑体" w:hAnsi="宋体" w:eastAsia="黑体" w:cs="黑体"/>
          <w:color w:val="000000"/>
          <w:sz w:val="24"/>
          <w:szCs w:val="24"/>
        </w:rPr>
        <w:t>四、简答题（第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81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题～第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90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题，每空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分，满分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30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分）</w:t>
      </w:r>
    </w:p>
    <w:p>
      <w:pPr>
        <w:pStyle w:val="5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写出汽车缸体测量的步骤（其中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个步骤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81-85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）并计算下表中测量值的圆度、圆柱度（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86-90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>
      <w:pPr>
        <w:pStyle w:val="5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tbl>
      <w:tblPr>
        <w:tblW w:w="85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162"/>
        <w:gridCol w:w="2188"/>
        <w:gridCol w:w="198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检测项目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检测部位</w:t>
            </w:r>
          </w:p>
        </w:tc>
        <w:tc>
          <w:tcPr>
            <w:tcW w:w="41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检测数据（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）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圆度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D1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D2</w:t>
            </w: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气缸体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上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 xml:space="preserve">78.530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 xml:space="preserve">78.520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0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 xml:space="preserve">78.510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 xml:space="preserve">78.500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87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0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 xml:space="preserve">78.510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 xml:space="preserve">78.480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气缸圆度误差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气缸圆柱度误差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A2948"/>
    <w:multiLevelType w:val="multilevel"/>
    <w:tmpl w:val="9BDA29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TQ3NDJhY2JlOWE1NGJlOTUwMmMxMGY1ZjhlOTQifQ=="/>
  </w:docVars>
  <w:rsids>
    <w:rsidRoot w:val="495271FC"/>
    <w:rsid w:val="495271FC"/>
    <w:rsid w:val="59350668"/>
    <w:rsid w:val="5D074BB1"/>
    <w:rsid w:val="6FE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2023-10-16T06:30:00Z</dcterms:created>
  <dc:creator>KK</dc:creator>
  <cp:lastModifiedBy>KK</cp:lastModifiedBy>
  <dcterms:modified xsi:type="dcterms:W3CDTF">2023-10-16T08:06:54Z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4DBBAA2B033B4E68930D51E16389BD28_13</vt:lpwstr>
  </property>
</Properties>
</file>